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4616"/>
      </w:tblGrid>
      <w:tr w:rsidR="00FA53CC" w:rsidRPr="004B3C83" w:rsidTr="00370A41">
        <w:tc>
          <w:tcPr>
            <w:tcW w:w="2093" w:type="dxa"/>
          </w:tcPr>
          <w:p w:rsidR="00FA53CC" w:rsidRPr="004B3C83" w:rsidRDefault="009742F5" w:rsidP="00AC05ED">
            <w:pPr>
              <w:jc w:val="center"/>
            </w:pPr>
            <w:bookmarkStart w:id="0" w:name="_GoBack"/>
            <w:bookmarkEnd w:id="0"/>
            <w:r w:rsidRPr="004B3C8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5080</wp:posOffset>
                  </wp:positionV>
                  <wp:extent cx="1297940" cy="579755"/>
                  <wp:effectExtent l="19050" t="0" r="0" b="0"/>
                  <wp:wrapTopAndBottom/>
                  <wp:docPr id="1" name="Рисунок 0" descr="РАДИУС 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ДИУС Эмблем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3" w:type="dxa"/>
            <w:tcBorders>
              <w:left w:val="nil"/>
            </w:tcBorders>
          </w:tcPr>
          <w:p w:rsidR="009742F5" w:rsidRPr="004B3C83" w:rsidRDefault="009742F5" w:rsidP="009742F5">
            <w:pPr>
              <w:jc w:val="center"/>
              <w:rPr>
                <w:b/>
                <w:szCs w:val="32"/>
              </w:rPr>
            </w:pPr>
          </w:p>
          <w:p w:rsidR="009742F5" w:rsidRPr="004B3C83" w:rsidRDefault="009742F5" w:rsidP="009742F5">
            <w:pPr>
              <w:jc w:val="center"/>
              <w:rPr>
                <w:b/>
                <w:sz w:val="32"/>
                <w:szCs w:val="32"/>
              </w:rPr>
            </w:pPr>
            <w:r w:rsidRPr="004B3C83">
              <w:rPr>
                <w:b/>
                <w:sz w:val="32"/>
                <w:szCs w:val="32"/>
              </w:rPr>
              <w:t>Научно-производственная</w:t>
            </w:r>
          </w:p>
          <w:p w:rsidR="00FA53CC" w:rsidRPr="004B3C83" w:rsidRDefault="009742F5" w:rsidP="009742F5">
            <w:pPr>
              <w:jc w:val="center"/>
              <w:rPr>
                <w:b/>
                <w:sz w:val="32"/>
                <w:szCs w:val="32"/>
              </w:rPr>
            </w:pPr>
            <w:r w:rsidRPr="004B3C83">
              <w:rPr>
                <w:b/>
                <w:sz w:val="32"/>
                <w:szCs w:val="32"/>
              </w:rPr>
              <w:t>фирма «Радиус</w:t>
            </w:r>
            <w:r w:rsidR="00FA53CC" w:rsidRPr="004B3C83">
              <w:rPr>
                <w:b/>
                <w:sz w:val="32"/>
                <w:szCs w:val="32"/>
              </w:rPr>
              <w:t>»</w:t>
            </w:r>
          </w:p>
        </w:tc>
      </w:tr>
      <w:tr w:rsidR="00370A41" w:rsidRPr="004B3C83" w:rsidTr="00482B45">
        <w:tc>
          <w:tcPr>
            <w:tcW w:w="6906" w:type="dxa"/>
            <w:gridSpan w:val="2"/>
          </w:tcPr>
          <w:p w:rsidR="00370A41" w:rsidRPr="004B3C83" w:rsidRDefault="00370A41" w:rsidP="00FA53CC"/>
          <w:p w:rsidR="00370A41" w:rsidRPr="004B3C83" w:rsidRDefault="00370A41" w:rsidP="00FA53CC"/>
          <w:p w:rsidR="00370A41" w:rsidRPr="004B3C83" w:rsidRDefault="00370A41" w:rsidP="00370A41"/>
          <w:p w:rsidR="00B85414" w:rsidRPr="004B3C83" w:rsidRDefault="00B85414" w:rsidP="00370A41"/>
        </w:tc>
      </w:tr>
      <w:tr w:rsidR="00FA53CC" w:rsidRPr="004B3C83" w:rsidTr="00370A41">
        <w:tc>
          <w:tcPr>
            <w:tcW w:w="6906" w:type="dxa"/>
            <w:gridSpan w:val="2"/>
          </w:tcPr>
          <w:p w:rsidR="00FA53CC" w:rsidRPr="004B3C83" w:rsidRDefault="00FA53CC" w:rsidP="00FA53CC">
            <w:pPr>
              <w:jc w:val="center"/>
              <w:rPr>
                <w:b/>
                <w:sz w:val="32"/>
                <w:szCs w:val="32"/>
              </w:rPr>
            </w:pPr>
          </w:p>
          <w:p w:rsidR="00FA53CC" w:rsidRPr="004B3C83" w:rsidRDefault="00FA53CC" w:rsidP="00596A4B">
            <w:pPr>
              <w:rPr>
                <w:b/>
                <w:sz w:val="32"/>
                <w:szCs w:val="32"/>
              </w:rPr>
            </w:pPr>
          </w:p>
          <w:p w:rsidR="00FA53CC" w:rsidRPr="004B3C83" w:rsidRDefault="00881F66" w:rsidP="00FA53C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Прибор</w:t>
            </w:r>
          </w:p>
          <w:p w:rsidR="00FA53CC" w:rsidRPr="004B3C83" w:rsidRDefault="00FA53CC" w:rsidP="003B5B27">
            <w:pPr>
              <w:rPr>
                <w:b/>
                <w:sz w:val="32"/>
                <w:szCs w:val="32"/>
              </w:rPr>
            </w:pPr>
          </w:p>
        </w:tc>
      </w:tr>
      <w:tr w:rsidR="00FA53CC" w:rsidRPr="004B3C83" w:rsidTr="00370A41">
        <w:tc>
          <w:tcPr>
            <w:tcW w:w="6906" w:type="dxa"/>
            <w:gridSpan w:val="2"/>
          </w:tcPr>
          <w:p w:rsidR="00FA53CC" w:rsidRPr="004B3C83" w:rsidRDefault="009B06A1" w:rsidP="00FA53CC">
            <w:pPr>
              <w:jc w:val="center"/>
              <w:rPr>
                <w:b/>
                <w:sz w:val="72"/>
                <w:szCs w:val="72"/>
              </w:rPr>
            </w:pPr>
            <w:r w:rsidRPr="004B3C83">
              <w:rPr>
                <w:b/>
                <w:sz w:val="72"/>
                <w:szCs w:val="72"/>
              </w:rPr>
              <w:t>«Квант</w:t>
            </w:r>
            <w:r w:rsidR="00302934" w:rsidRPr="004B3C83">
              <w:rPr>
                <w:b/>
                <w:sz w:val="72"/>
                <w:szCs w:val="72"/>
              </w:rPr>
              <w:t>-М</w:t>
            </w:r>
            <w:r w:rsidRPr="004B3C83">
              <w:rPr>
                <w:b/>
                <w:sz w:val="72"/>
                <w:szCs w:val="72"/>
              </w:rPr>
              <w:t>»</w:t>
            </w:r>
          </w:p>
          <w:p w:rsidR="00FA53CC" w:rsidRPr="004B3C83" w:rsidRDefault="00FA53CC" w:rsidP="00FA53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A53CC" w:rsidRPr="004B3C83" w:rsidTr="00370A41">
        <w:tc>
          <w:tcPr>
            <w:tcW w:w="6906" w:type="dxa"/>
            <w:gridSpan w:val="2"/>
          </w:tcPr>
          <w:p w:rsidR="004B3C83" w:rsidRPr="004B3C83" w:rsidRDefault="004B3C83" w:rsidP="004B3C83">
            <w:pPr>
              <w:jc w:val="center"/>
              <w:rPr>
                <w:b/>
                <w:sz w:val="36"/>
              </w:rPr>
            </w:pPr>
            <w:r w:rsidRPr="004B3C83">
              <w:rPr>
                <w:b/>
                <w:bCs/>
                <w:sz w:val="36"/>
              </w:rPr>
              <w:t>БПВА.411171.001 РЭ</w:t>
            </w:r>
          </w:p>
          <w:p w:rsidR="00FA53CC" w:rsidRPr="004B3C83" w:rsidRDefault="00FA53CC" w:rsidP="00FA53CC">
            <w:pPr>
              <w:jc w:val="center"/>
              <w:rPr>
                <w:b/>
              </w:rPr>
            </w:pPr>
          </w:p>
          <w:p w:rsidR="00FA53CC" w:rsidRPr="004B3C83" w:rsidRDefault="00FA53CC" w:rsidP="00FA53CC">
            <w:pPr>
              <w:jc w:val="center"/>
              <w:rPr>
                <w:b/>
              </w:rPr>
            </w:pPr>
          </w:p>
          <w:p w:rsidR="00FA53CC" w:rsidRPr="004B3C83" w:rsidRDefault="00FA53CC" w:rsidP="00FA53CC">
            <w:pPr>
              <w:jc w:val="center"/>
              <w:rPr>
                <w:b/>
              </w:rPr>
            </w:pPr>
          </w:p>
          <w:p w:rsidR="00FA53CC" w:rsidRPr="004B3C83" w:rsidRDefault="00FA53CC" w:rsidP="00FA53CC">
            <w:pPr>
              <w:jc w:val="center"/>
              <w:rPr>
                <w:b/>
                <w:sz w:val="32"/>
                <w:szCs w:val="32"/>
              </w:rPr>
            </w:pPr>
            <w:r w:rsidRPr="004B3C83">
              <w:rPr>
                <w:b/>
                <w:sz w:val="32"/>
                <w:szCs w:val="32"/>
              </w:rPr>
              <w:t>Руководство по эксплуатации</w:t>
            </w:r>
          </w:p>
          <w:p w:rsidR="00FA53CC" w:rsidRPr="004B3C83" w:rsidRDefault="00FA53CC" w:rsidP="00FA53CC">
            <w:pPr>
              <w:jc w:val="center"/>
              <w:rPr>
                <w:b/>
                <w:sz w:val="32"/>
                <w:szCs w:val="32"/>
              </w:rPr>
            </w:pPr>
          </w:p>
          <w:p w:rsidR="00FA53CC" w:rsidRPr="004B3C83" w:rsidRDefault="00FA53CC" w:rsidP="00370A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A53CC" w:rsidRPr="004B3C83" w:rsidTr="00370A41">
        <w:tc>
          <w:tcPr>
            <w:tcW w:w="6906" w:type="dxa"/>
            <w:gridSpan w:val="2"/>
          </w:tcPr>
          <w:p w:rsidR="00FA53CC" w:rsidRPr="004B3C83" w:rsidRDefault="00FA53CC" w:rsidP="00FA53CC">
            <w:pPr>
              <w:jc w:val="center"/>
            </w:pPr>
          </w:p>
          <w:p w:rsidR="00FA53CC" w:rsidRPr="004B3C83" w:rsidRDefault="00FA53CC" w:rsidP="00FA53CC">
            <w:pPr>
              <w:jc w:val="center"/>
            </w:pPr>
          </w:p>
          <w:p w:rsidR="00FA53CC" w:rsidRPr="004B3C83" w:rsidRDefault="00FA53CC" w:rsidP="00FA53CC">
            <w:pPr>
              <w:jc w:val="center"/>
            </w:pPr>
          </w:p>
          <w:p w:rsidR="00FA53CC" w:rsidRDefault="00FA53CC" w:rsidP="00FA53CC">
            <w:pPr>
              <w:jc w:val="center"/>
            </w:pPr>
          </w:p>
          <w:p w:rsidR="003B5B27" w:rsidRDefault="003B5B27" w:rsidP="00FA53CC">
            <w:pPr>
              <w:jc w:val="center"/>
            </w:pPr>
          </w:p>
          <w:p w:rsidR="003B5B27" w:rsidRPr="004B3C83" w:rsidRDefault="003B5B27" w:rsidP="00FA53CC">
            <w:pPr>
              <w:jc w:val="center"/>
            </w:pPr>
          </w:p>
          <w:p w:rsidR="00FA53CC" w:rsidRPr="004B3C83" w:rsidRDefault="00FA53CC" w:rsidP="00596A4B"/>
          <w:p w:rsidR="00FA53CC" w:rsidRPr="004B3C83" w:rsidRDefault="00FA53CC" w:rsidP="00FA53CC">
            <w:pPr>
              <w:jc w:val="center"/>
            </w:pPr>
          </w:p>
        </w:tc>
      </w:tr>
      <w:tr w:rsidR="00FA53CC" w:rsidRPr="004B3C83" w:rsidTr="00370A41">
        <w:tc>
          <w:tcPr>
            <w:tcW w:w="6906" w:type="dxa"/>
            <w:gridSpan w:val="2"/>
          </w:tcPr>
          <w:p w:rsidR="00FA53CC" w:rsidRPr="004B3C83" w:rsidRDefault="00FA53CC" w:rsidP="00FA53CC">
            <w:pPr>
              <w:jc w:val="center"/>
              <w:rPr>
                <w:b/>
                <w:sz w:val="36"/>
                <w:szCs w:val="36"/>
              </w:rPr>
            </w:pPr>
            <w:r w:rsidRPr="004B3C83">
              <w:rPr>
                <w:b/>
                <w:sz w:val="36"/>
                <w:szCs w:val="36"/>
              </w:rPr>
              <w:t>Москва</w:t>
            </w:r>
          </w:p>
        </w:tc>
      </w:tr>
    </w:tbl>
    <w:p w:rsidR="00FE2E00" w:rsidRPr="004B3C83" w:rsidRDefault="00281400" w:rsidP="00370A41">
      <w:pPr>
        <w:jc w:val="center"/>
        <w:rPr>
          <w:sz w:val="24"/>
        </w:rPr>
      </w:pPr>
      <w:r w:rsidRPr="004B3C83">
        <w:rPr>
          <w:sz w:val="12"/>
        </w:rPr>
        <w:br w:type="page"/>
      </w:r>
      <w:r w:rsidR="00FE2E00" w:rsidRPr="004B3C83">
        <w:rPr>
          <w:b/>
          <w:sz w:val="24"/>
        </w:rPr>
        <w:lastRenderedPageBreak/>
        <w:t>Содержание</w:t>
      </w:r>
    </w:p>
    <w:p w:rsidR="00333CEE" w:rsidRPr="004B3C83" w:rsidRDefault="005C085B">
      <w:pPr>
        <w:pStyle w:val="10"/>
        <w:rPr>
          <w:rFonts w:eastAsiaTheme="minorEastAsia"/>
          <w:noProof/>
        </w:rPr>
      </w:pPr>
      <w:r w:rsidRPr="004B3C83">
        <w:fldChar w:fldCharType="begin"/>
      </w:r>
      <w:r w:rsidR="00D80068" w:rsidRPr="004B3C83">
        <w:instrText xml:space="preserve"> TOC \o "1-3" \h \z \u </w:instrText>
      </w:r>
      <w:r w:rsidRPr="004B3C83">
        <w:fldChar w:fldCharType="separate"/>
      </w:r>
      <w:hyperlink w:anchor="_Toc302714560" w:history="1">
        <w:r w:rsidR="00333CEE" w:rsidRPr="004B3C83">
          <w:rPr>
            <w:rStyle w:val="ab"/>
            <w:noProof/>
          </w:rPr>
          <w:t>1 Назначение и принцип действия</w:t>
        </w:r>
        <w:r w:rsidR="00333CEE" w:rsidRPr="004B3C83">
          <w:rPr>
            <w:noProof/>
            <w:webHidden/>
          </w:rPr>
          <w:tab/>
        </w:r>
        <w:r w:rsidRPr="004B3C83">
          <w:rPr>
            <w:noProof/>
            <w:webHidden/>
          </w:rPr>
          <w:fldChar w:fldCharType="begin"/>
        </w:r>
        <w:r w:rsidR="00333CEE" w:rsidRPr="004B3C83">
          <w:rPr>
            <w:noProof/>
            <w:webHidden/>
          </w:rPr>
          <w:instrText xml:space="preserve"> PAGEREF _Toc302714560 \h </w:instrText>
        </w:r>
        <w:r w:rsidRPr="004B3C83">
          <w:rPr>
            <w:noProof/>
            <w:webHidden/>
          </w:rPr>
        </w:r>
        <w:r w:rsidRPr="004B3C83">
          <w:rPr>
            <w:noProof/>
            <w:webHidden/>
          </w:rPr>
          <w:fldChar w:fldCharType="separate"/>
        </w:r>
        <w:r w:rsidR="004E7E3B">
          <w:rPr>
            <w:noProof/>
            <w:webHidden/>
          </w:rPr>
          <w:t>3</w:t>
        </w:r>
        <w:r w:rsidRPr="004B3C83">
          <w:rPr>
            <w:noProof/>
            <w:webHidden/>
          </w:rPr>
          <w:fldChar w:fldCharType="end"/>
        </w:r>
      </w:hyperlink>
    </w:p>
    <w:p w:rsidR="00333CEE" w:rsidRPr="004B3C83" w:rsidRDefault="00BA373B">
      <w:pPr>
        <w:pStyle w:val="21"/>
        <w:tabs>
          <w:tab w:val="right" w:leader="dot" w:pos="6680"/>
        </w:tabs>
        <w:rPr>
          <w:rFonts w:eastAsiaTheme="minorEastAsia"/>
          <w:noProof/>
        </w:rPr>
      </w:pPr>
      <w:hyperlink w:anchor="_Toc302714561" w:history="1">
        <w:r w:rsidR="00333CEE" w:rsidRPr="004B3C83">
          <w:rPr>
            <w:rStyle w:val="ab"/>
            <w:noProof/>
          </w:rPr>
          <w:t>1.1 Назначение</w:t>
        </w:r>
        <w:r w:rsidR="00333CEE" w:rsidRPr="004B3C83">
          <w:rPr>
            <w:noProof/>
            <w:webHidden/>
          </w:rPr>
          <w:tab/>
        </w:r>
        <w:r w:rsidR="005C085B" w:rsidRPr="004B3C83">
          <w:rPr>
            <w:noProof/>
            <w:webHidden/>
          </w:rPr>
          <w:fldChar w:fldCharType="begin"/>
        </w:r>
        <w:r w:rsidR="00333CEE" w:rsidRPr="004B3C83">
          <w:rPr>
            <w:noProof/>
            <w:webHidden/>
          </w:rPr>
          <w:instrText xml:space="preserve"> PAGEREF _Toc302714561 \h </w:instrText>
        </w:r>
        <w:r w:rsidR="005C085B" w:rsidRPr="004B3C83">
          <w:rPr>
            <w:noProof/>
            <w:webHidden/>
          </w:rPr>
        </w:r>
        <w:r w:rsidR="005C085B" w:rsidRPr="004B3C83">
          <w:rPr>
            <w:noProof/>
            <w:webHidden/>
          </w:rPr>
          <w:fldChar w:fldCharType="separate"/>
        </w:r>
        <w:r w:rsidR="004E7E3B">
          <w:rPr>
            <w:noProof/>
            <w:webHidden/>
          </w:rPr>
          <w:t>3</w:t>
        </w:r>
        <w:r w:rsidR="005C085B" w:rsidRPr="004B3C83">
          <w:rPr>
            <w:noProof/>
            <w:webHidden/>
          </w:rPr>
          <w:fldChar w:fldCharType="end"/>
        </w:r>
      </w:hyperlink>
    </w:p>
    <w:p w:rsidR="00333CEE" w:rsidRPr="004B3C83" w:rsidRDefault="00BA373B">
      <w:pPr>
        <w:pStyle w:val="21"/>
        <w:tabs>
          <w:tab w:val="right" w:leader="dot" w:pos="6680"/>
        </w:tabs>
        <w:rPr>
          <w:rFonts w:eastAsiaTheme="minorEastAsia"/>
          <w:noProof/>
        </w:rPr>
      </w:pPr>
      <w:hyperlink w:anchor="_Toc302714562" w:history="1">
        <w:r w:rsidR="00333CEE" w:rsidRPr="004B3C83">
          <w:rPr>
            <w:rStyle w:val="ab"/>
            <w:noProof/>
          </w:rPr>
          <w:t>1.2 Принцип действия</w:t>
        </w:r>
        <w:r w:rsidR="00333CEE" w:rsidRPr="004B3C83">
          <w:rPr>
            <w:noProof/>
            <w:webHidden/>
          </w:rPr>
          <w:tab/>
        </w:r>
        <w:r w:rsidR="005C085B" w:rsidRPr="004B3C83">
          <w:rPr>
            <w:noProof/>
            <w:webHidden/>
          </w:rPr>
          <w:fldChar w:fldCharType="begin"/>
        </w:r>
        <w:r w:rsidR="00333CEE" w:rsidRPr="004B3C83">
          <w:rPr>
            <w:noProof/>
            <w:webHidden/>
          </w:rPr>
          <w:instrText xml:space="preserve"> PAGEREF _Toc302714562 \h </w:instrText>
        </w:r>
        <w:r w:rsidR="005C085B" w:rsidRPr="004B3C83">
          <w:rPr>
            <w:noProof/>
            <w:webHidden/>
          </w:rPr>
        </w:r>
        <w:r w:rsidR="005C085B" w:rsidRPr="004B3C83">
          <w:rPr>
            <w:noProof/>
            <w:webHidden/>
          </w:rPr>
          <w:fldChar w:fldCharType="separate"/>
        </w:r>
        <w:r w:rsidR="004E7E3B">
          <w:rPr>
            <w:noProof/>
            <w:webHidden/>
          </w:rPr>
          <w:t>3</w:t>
        </w:r>
        <w:r w:rsidR="005C085B" w:rsidRPr="004B3C83">
          <w:rPr>
            <w:noProof/>
            <w:webHidden/>
          </w:rPr>
          <w:fldChar w:fldCharType="end"/>
        </w:r>
      </w:hyperlink>
    </w:p>
    <w:p w:rsidR="00C61B4E" w:rsidRPr="004B3C83" w:rsidRDefault="00BA373B">
      <w:pPr>
        <w:pStyle w:val="10"/>
        <w:rPr>
          <w:noProof/>
        </w:rPr>
      </w:pPr>
      <w:hyperlink w:anchor="_Toc302714563" w:history="1">
        <w:r w:rsidR="00333CEE" w:rsidRPr="004B3C83">
          <w:rPr>
            <w:rStyle w:val="ab"/>
            <w:noProof/>
          </w:rPr>
          <w:t>2</w:t>
        </w:r>
        <w:r w:rsidR="00333CEE" w:rsidRPr="004B3C83">
          <w:rPr>
            <w:rStyle w:val="ab"/>
            <w:bCs/>
            <w:noProof/>
          </w:rPr>
          <w:t xml:space="preserve"> Правила пользования </w:t>
        </w:r>
        <w:r w:rsidR="005460EF">
          <w:rPr>
            <w:rStyle w:val="ab"/>
            <w:bCs/>
            <w:noProof/>
          </w:rPr>
          <w:t>прибором</w:t>
        </w:r>
        <w:r w:rsidR="00333CEE" w:rsidRPr="004B3C83">
          <w:rPr>
            <w:rStyle w:val="ab"/>
            <w:bCs/>
            <w:noProof/>
          </w:rPr>
          <w:t xml:space="preserve"> «КВАНТ</w:t>
        </w:r>
        <w:r w:rsidR="004168F5" w:rsidRPr="004B3C83">
          <w:rPr>
            <w:rStyle w:val="ab"/>
            <w:bCs/>
            <w:noProof/>
          </w:rPr>
          <w:t>-М</w:t>
        </w:r>
        <w:r w:rsidR="00333CEE" w:rsidRPr="004B3C83">
          <w:rPr>
            <w:rStyle w:val="ab"/>
            <w:bCs/>
            <w:noProof/>
          </w:rPr>
          <w:t>»</w:t>
        </w:r>
        <w:r w:rsidR="00333CEE" w:rsidRPr="004B3C83">
          <w:rPr>
            <w:noProof/>
            <w:webHidden/>
          </w:rPr>
          <w:tab/>
        </w:r>
        <w:r w:rsidR="005C085B" w:rsidRPr="004B3C83">
          <w:rPr>
            <w:noProof/>
            <w:webHidden/>
          </w:rPr>
          <w:fldChar w:fldCharType="begin"/>
        </w:r>
        <w:r w:rsidR="00333CEE" w:rsidRPr="004B3C83">
          <w:rPr>
            <w:noProof/>
            <w:webHidden/>
          </w:rPr>
          <w:instrText xml:space="preserve"> PAGEREF _Toc302714563 \h </w:instrText>
        </w:r>
        <w:r w:rsidR="005C085B" w:rsidRPr="004B3C83">
          <w:rPr>
            <w:noProof/>
            <w:webHidden/>
          </w:rPr>
        </w:r>
        <w:r w:rsidR="005C085B" w:rsidRPr="004B3C83">
          <w:rPr>
            <w:noProof/>
            <w:webHidden/>
          </w:rPr>
          <w:fldChar w:fldCharType="separate"/>
        </w:r>
        <w:r w:rsidR="004E7E3B">
          <w:rPr>
            <w:noProof/>
            <w:webHidden/>
          </w:rPr>
          <w:t>3</w:t>
        </w:r>
        <w:r w:rsidR="005C085B" w:rsidRPr="004B3C83">
          <w:rPr>
            <w:noProof/>
            <w:webHidden/>
          </w:rPr>
          <w:fldChar w:fldCharType="end"/>
        </w:r>
      </w:hyperlink>
    </w:p>
    <w:p w:rsidR="00C61B4E" w:rsidRPr="004B3C83" w:rsidRDefault="00C61B4E" w:rsidP="00C61B4E">
      <w:pPr>
        <w:rPr>
          <w:rFonts w:eastAsiaTheme="minorEastAsia"/>
          <w:noProof/>
        </w:rPr>
      </w:pPr>
      <w:r w:rsidRPr="004B3C83">
        <w:rPr>
          <w:rFonts w:eastAsiaTheme="minorEastAsia"/>
          <w:noProof/>
        </w:rPr>
        <w:t>3 Меры безопасности при отыскании  ОЗЗ ……………………………………..</w:t>
      </w:r>
      <w:r w:rsidR="004E7E3B">
        <w:rPr>
          <w:rFonts w:eastAsiaTheme="minorEastAsia"/>
          <w:noProof/>
        </w:rPr>
        <w:t>4</w:t>
      </w:r>
    </w:p>
    <w:p w:rsidR="00333CEE" w:rsidRPr="004B3C83" w:rsidRDefault="00BA373B">
      <w:pPr>
        <w:pStyle w:val="10"/>
        <w:rPr>
          <w:rFonts w:eastAsiaTheme="minorEastAsia"/>
          <w:noProof/>
        </w:rPr>
      </w:pPr>
      <w:hyperlink w:anchor="_Toc302714564" w:history="1">
        <w:r w:rsidR="00C61B4E" w:rsidRPr="004B3C83">
          <w:rPr>
            <w:rStyle w:val="ab"/>
            <w:bCs/>
            <w:noProof/>
          </w:rPr>
          <w:t>4</w:t>
        </w:r>
        <w:r w:rsidR="00333CEE" w:rsidRPr="004B3C83">
          <w:rPr>
            <w:rStyle w:val="ab"/>
            <w:bCs/>
            <w:noProof/>
          </w:rPr>
          <w:t xml:space="preserve"> Рисунки</w:t>
        </w:r>
        <w:r w:rsidR="00333CEE" w:rsidRPr="004B3C83">
          <w:rPr>
            <w:noProof/>
            <w:webHidden/>
          </w:rPr>
          <w:tab/>
        </w:r>
        <w:r w:rsidR="00C61B4E" w:rsidRPr="004B3C83">
          <w:rPr>
            <w:noProof/>
            <w:webHidden/>
          </w:rPr>
          <w:t>.</w:t>
        </w:r>
        <w:r w:rsidR="005C085B" w:rsidRPr="004B3C83">
          <w:rPr>
            <w:noProof/>
            <w:webHidden/>
          </w:rPr>
          <w:fldChar w:fldCharType="begin"/>
        </w:r>
        <w:r w:rsidR="00333CEE" w:rsidRPr="004B3C83">
          <w:rPr>
            <w:noProof/>
            <w:webHidden/>
          </w:rPr>
          <w:instrText xml:space="preserve"> PAGEREF _Toc302714564 \h </w:instrText>
        </w:r>
        <w:r w:rsidR="005C085B" w:rsidRPr="004B3C83">
          <w:rPr>
            <w:noProof/>
            <w:webHidden/>
          </w:rPr>
        </w:r>
        <w:r w:rsidR="005C085B" w:rsidRPr="004B3C83">
          <w:rPr>
            <w:noProof/>
            <w:webHidden/>
          </w:rPr>
          <w:fldChar w:fldCharType="separate"/>
        </w:r>
        <w:r w:rsidR="004E7E3B">
          <w:rPr>
            <w:noProof/>
            <w:webHidden/>
          </w:rPr>
          <w:t>5</w:t>
        </w:r>
        <w:r w:rsidR="005C085B" w:rsidRPr="004B3C83">
          <w:rPr>
            <w:noProof/>
            <w:webHidden/>
          </w:rPr>
          <w:fldChar w:fldCharType="end"/>
        </w:r>
      </w:hyperlink>
    </w:p>
    <w:p w:rsidR="00E34A1F" w:rsidRPr="004B3C83" w:rsidRDefault="005C085B" w:rsidP="00C61B4E">
      <w:pPr>
        <w:pStyle w:val="10"/>
      </w:pPr>
      <w:r w:rsidRPr="004B3C83">
        <w:rPr>
          <w:b/>
          <w:bCs/>
          <w:noProof/>
        </w:rPr>
        <w:fldChar w:fldCharType="end"/>
      </w:r>
      <w:r w:rsidR="00C61B4E" w:rsidRPr="004B3C83">
        <w:t xml:space="preserve"> </w:t>
      </w:r>
      <w:r w:rsidR="00FE2E00" w:rsidRPr="004B3C83">
        <w:br w:type="page"/>
      </w:r>
    </w:p>
    <w:p w:rsidR="00281400" w:rsidRPr="004B3C83" w:rsidRDefault="00B61D99" w:rsidP="007A5D81">
      <w:pPr>
        <w:pStyle w:val="1"/>
        <w:numPr>
          <w:ilvl w:val="0"/>
          <w:numId w:val="21"/>
        </w:numPr>
      </w:pPr>
      <w:bookmarkStart w:id="1" w:name="_Toc302714560"/>
      <w:r w:rsidRPr="004B3C83">
        <w:lastRenderedPageBreak/>
        <w:t>Назначение и принцип действия</w:t>
      </w:r>
      <w:bookmarkEnd w:id="1"/>
    </w:p>
    <w:p w:rsidR="00281400" w:rsidRPr="00A377A2" w:rsidRDefault="00281400" w:rsidP="003D582A">
      <w:pPr>
        <w:pStyle w:val="2"/>
        <w:numPr>
          <w:ilvl w:val="1"/>
          <w:numId w:val="21"/>
        </w:numPr>
        <w:ind w:left="0" w:firstLine="227"/>
        <w:jc w:val="left"/>
      </w:pPr>
      <w:bookmarkStart w:id="2" w:name="_Toc302714561"/>
      <w:r w:rsidRPr="00A377A2">
        <w:t>Назначение</w:t>
      </w:r>
      <w:bookmarkEnd w:id="2"/>
    </w:p>
    <w:p w:rsidR="00281400" w:rsidRPr="001770AC" w:rsidRDefault="00281400" w:rsidP="00D4183F">
      <w:pPr>
        <w:pStyle w:val="Default"/>
        <w:spacing w:before="40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4B3C83">
        <w:rPr>
          <w:rFonts w:ascii="Times New Roman" w:hAnsi="Times New Roman" w:cs="Times New Roman"/>
          <w:sz w:val="20"/>
          <w:szCs w:val="20"/>
        </w:rPr>
        <w:t>1.1.1 </w:t>
      </w:r>
      <w:r w:rsidR="00887F67" w:rsidRPr="004B3C83">
        <w:rPr>
          <w:rFonts w:ascii="Times New Roman" w:hAnsi="Times New Roman" w:cs="Times New Roman"/>
          <w:sz w:val="20"/>
          <w:szCs w:val="20"/>
        </w:rPr>
        <w:t xml:space="preserve">Автономный </w:t>
      </w:r>
      <w:r w:rsidR="00795D61">
        <w:rPr>
          <w:rFonts w:ascii="Times New Roman" w:hAnsi="Times New Roman" w:cs="Times New Roman"/>
          <w:sz w:val="20"/>
          <w:szCs w:val="20"/>
        </w:rPr>
        <w:t>прибор</w:t>
      </w:r>
      <w:r w:rsidR="003F7164" w:rsidRPr="004B3C83">
        <w:rPr>
          <w:rFonts w:ascii="Times New Roman" w:hAnsi="Times New Roman" w:cs="Times New Roman"/>
          <w:sz w:val="20"/>
          <w:szCs w:val="20"/>
        </w:rPr>
        <w:t xml:space="preserve"> «Квант</w:t>
      </w:r>
      <w:r w:rsidR="00887F67" w:rsidRPr="004B3C83">
        <w:rPr>
          <w:rFonts w:ascii="Times New Roman" w:hAnsi="Times New Roman" w:cs="Times New Roman"/>
          <w:sz w:val="20"/>
          <w:szCs w:val="20"/>
        </w:rPr>
        <w:t>-М</w:t>
      </w:r>
      <w:r w:rsidR="003F7164" w:rsidRPr="004B3C83">
        <w:rPr>
          <w:rFonts w:ascii="Times New Roman" w:hAnsi="Times New Roman" w:cs="Times New Roman"/>
          <w:sz w:val="20"/>
          <w:szCs w:val="20"/>
        </w:rPr>
        <w:t>»</w:t>
      </w:r>
      <w:r w:rsidR="00887F67" w:rsidRPr="004B3C83">
        <w:rPr>
          <w:rFonts w:ascii="Times New Roman" w:hAnsi="Times New Roman" w:cs="Times New Roman"/>
          <w:sz w:val="20"/>
          <w:szCs w:val="20"/>
        </w:rPr>
        <w:t xml:space="preserve"> </w:t>
      </w:r>
      <w:r w:rsidR="00371272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795D61">
        <w:rPr>
          <w:rFonts w:ascii="Times New Roman" w:hAnsi="Times New Roman" w:cs="Times New Roman"/>
          <w:sz w:val="20"/>
          <w:szCs w:val="20"/>
        </w:rPr>
        <w:t>прибор</w:t>
      </w:r>
      <w:r w:rsidR="00371272">
        <w:rPr>
          <w:rFonts w:ascii="Times New Roman" w:hAnsi="Times New Roman" w:cs="Times New Roman"/>
          <w:sz w:val="20"/>
          <w:szCs w:val="20"/>
        </w:rPr>
        <w:t xml:space="preserve">) </w:t>
      </w:r>
      <w:r w:rsidR="00887F67" w:rsidRPr="004B3C83">
        <w:rPr>
          <w:rFonts w:ascii="Times New Roman" w:hAnsi="Times New Roman" w:cs="Times New Roman"/>
          <w:sz w:val="20"/>
          <w:szCs w:val="20"/>
        </w:rPr>
        <w:t xml:space="preserve">предназначен для поиска  места однофазного замыкания на землю (ОЗЗ) в воздушных линиях электропередачи (ВЛ) напряжением </w:t>
      </w:r>
      <w:r w:rsidR="001E6F62" w:rsidRPr="001E6F62">
        <w:rPr>
          <w:rFonts w:ascii="Times New Roman" w:hAnsi="Times New Roman" w:cs="Times New Roman"/>
          <w:sz w:val="20"/>
          <w:szCs w:val="20"/>
        </w:rPr>
        <w:t>0,4-35 кВ</w:t>
      </w:r>
      <w:r w:rsidR="00887F67" w:rsidRPr="004B3C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81400" w:rsidRPr="004B3C83" w:rsidRDefault="00281400" w:rsidP="004116F6">
      <w:pPr>
        <w:pStyle w:val="bd11"/>
        <w:spacing w:before="40"/>
        <w:ind w:firstLine="227"/>
      </w:pPr>
      <w:r w:rsidRPr="004B3C83">
        <w:t>1.1.2 </w:t>
      </w:r>
      <w:r w:rsidR="00795D61">
        <w:t>Прибор</w:t>
      </w:r>
      <w:r w:rsidR="003F7164" w:rsidRPr="004B3C83">
        <w:t xml:space="preserve"> обеспечивает:</w:t>
      </w:r>
    </w:p>
    <w:p w:rsidR="003F7164" w:rsidRPr="004B3C83" w:rsidRDefault="003D582A" w:rsidP="003D582A">
      <w:pPr>
        <w:pStyle w:val="bd11"/>
        <w:numPr>
          <w:ilvl w:val="0"/>
          <w:numId w:val="13"/>
        </w:numPr>
        <w:spacing w:before="0"/>
        <w:ind w:left="0" w:firstLine="227"/>
      </w:pPr>
      <w:r>
        <w:rPr>
          <w:szCs w:val="16"/>
        </w:rPr>
        <w:t xml:space="preserve"> </w:t>
      </w:r>
      <w:r w:rsidR="003F7164" w:rsidRPr="004B3C83">
        <w:rPr>
          <w:szCs w:val="16"/>
        </w:rPr>
        <w:t xml:space="preserve">контроль исправности </w:t>
      </w:r>
      <w:r w:rsidR="00D12630">
        <w:rPr>
          <w:szCs w:val="16"/>
        </w:rPr>
        <w:t>прибора</w:t>
      </w:r>
      <w:r w:rsidR="003F7164" w:rsidRPr="004B3C83">
        <w:t>;</w:t>
      </w:r>
    </w:p>
    <w:p w:rsidR="003F7164" w:rsidRPr="004B3C83" w:rsidRDefault="003D582A" w:rsidP="003D582A">
      <w:pPr>
        <w:pStyle w:val="bd11"/>
        <w:numPr>
          <w:ilvl w:val="0"/>
          <w:numId w:val="13"/>
        </w:numPr>
        <w:spacing w:before="0"/>
        <w:ind w:left="0" w:firstLine="227"/>
      </w:pPr>
      <w:r>
        <w:rPr>
          <w:szCs w:val="16"/>
        </w:rPr>
        <w:t xml:space="preserve"> </w:t>
      </w:r>
      <w:r w:rsidR="005A7DB1" w:rsidRPr="004B3C83">
        <w:rPr>
          <w:szCs w:val="16"/>
        </w:rPr>
        <w:t xml:space="preserve">контроль наличия напряжения на воздушных линиях (ВЛ) электропередач </w:t>
      </w:r>
      <w:r w:rsidR="001E6F62" w:rsidRPr="001E6F62">
        <w:rPr>
          <w:szCs w:val="16"/>
        </w:rPr>
        <w:t>0,4-35 кВ</w:t>
      </w:r>
      <w:r w:rsidR="003F7164" w:rsidRPr="004B3C83">
        <w:t>;</w:t>
      </w:r>
    </w:p>
    <w:p w:rsidR="003F7164" w:rsidRPr="004B3C83" w:rsidRDefault="003D582A" w:rsidP="003D582A">
      <w:pPr>
        <w:pStyle w:val="bd11"/>
        <w:numPr>
          <w:ilvl w:val="0"/>
          <w:numId w:val="13"/>
        </w:numPr>
        <w:spacing w:before="0"/>
        <w:ind w:left="0" w:firstLine="227"/>
      </w:pPr>
      <w:r>
        <w:rPr>
          <w:szCs w:val="16"/>
        </w:rPr>
        <w:t xml:space="preserve"> </w:t>
      </w:r>
      <w:r w:rsidR="005A7DB1" w:rsidRPr="004B3C83">
        <w:rPr>
          <w:szCs w:val="16"/>
        </w:rPr>
        <w:t xml:space="preserve">определение места замыкания на землю в сетях </w:t>
      </w:r>
      <w:r w:rsidR="001E6F62" w:rsidRPr="001E6F62">
        <w:rPr>
          <w:szCs w:val="16"/>
        </w:rPr>
        <w:t>0,4-35 кВ</w:t>
      </w:r>
      <w:r w:rsidR="003F7164" w:rsidRPr="004B3C83">
        <w:t>;</w:t>
      </w:r>
    </w:p>
    <w:p w:rsidR="003F7164" w:rsidRPr="004B3C83" w:rsidRDefault="003D582A" w:rsidP="003D582A">
      <w:pPr>
        <w:pStyle w:val="bd11"/>
        <w:numPr>
          <w:ilvl w:val="0"/>
          <w:numId w:val="13"/>
        </w:numPr>
        <w:spacing w:before="0"/>
        <w:ind w:left="0" w:firstLine="227"/>
      </w:pPr>
      <w:r>
        <w:rPr>
          <w:szCs w:val="16"/>
        </w:rPr>
        <w:t xml:space="preserve"> </w:t>
      </w:r>
      <w:r w:rsidR="005A7DB1" w:rsidRPr="004B3C83">
        <w:rPr>
          <w:szCs w:val="16"/>
        </w:rPr>
        <w:t xml:space="preserve">определение места обрыва провода в сетях </w:t>
      </w:r>
      <w:r w:rsidR="001E6F62" w:rsidRPr="001E6F62">
        <w:rPr>
          <w:szCs w:val="16"/>
        </w:rPr>
        <w:t>0,4-35 кВ</w:t>
      </w:r>
      <w:r w:rsidR="003F7164" w:rsidRPr="004B3C83">
        <w:t>;</w:t>
      </w:r>
    </w:p>
    <w:p w:rsidR="003F7164" w:rsidRDefault="003D582A" w:rsidP="003D582A">
      <w:pPr>
        <w:pStyle w:val="bd11"/>
        <w:numPr>
          <w:ilvl w:val="0"/>
          <w:numId w:val="13"/>
        </w:numPr>
        <w:spacing w:before="0"/>
        <w:ind w:left="0" w:firstLine="227"/>
      </w:pPr>
      <w:r>
        <w:rPr>
          <w:szCs w:val="16"/>
        </w:rPr>
        <w:t xml:space="preserve"> </w:t>
      </w:r>
      <w:r w:rsidR="005A7DB1" w:rsidRPr="004B3C83">
        <w:rPr>
          <w:szCs w:val="16"/>
        </w:rPr>
        <w:t xml:space="preserve">определение опоры, находящейся под напряжением </w:t>
      </w:r>
      <w:r w:rsidR="001E6F62" w:rsidRPr="001E6F62">
        <w:rPr>
          <w:szCs w:val="16"/>
        </w:rPr>
        <w:t>0,4-35 кВ</w:t>
      </w:r>
      <w:r w:rsidR="003F7164" w:rsidRPr="004B3C83">
        <w:t>;</w:t>
      </w:r>
    </w:p>
    <w:p w:rsidR="00097D7A" w:rsidRPr="00097D7A" w:rsidRDefault="00097D7A" w:rsidP="00097D7A">
      <w:pPr>
        <w:pStyle w:val="bd11"/>
        <w:spacing w:before="0"/>
        <w:ind w:left="227"/>
        <w:rPr>
          <w:sz w:val="16"/>
          <w:szCs w:val="16"/>
        </w:rPr>
      </w:pPr>
    </w:p>
    <w:p w:rsidR="009A02CB" w:rsidRPr="004B3C83" w:rsidRDefault="009A02CB" w:rsidP="004116F6">
      <w:pPr>
        <w:pStyle w:val="2"/>
        <w:numPr>
          <w:ilvl w:val="1"/>
          <w:numId w:val="21"/>
        </w:numPr>
        <w:ind w:left="0" w:firstLine="227"/>
        <w:jc w:val="left"/>
      </w:pPr>
      <w:bookmarkStart w:id="3" w:name="_Toc302714562"/>
      <w:r w:rsidRPr="004B3C83">
        <w:t>Принцип действия</w:t>
      </w:r>
      <w:bookmarkEnd w:id="3"/>
    </w:p>
    <w:p w:rsidR="003C7103" w:rsidRPr="004B3C83" w:rsidRDefault="00281400" w:rsidP="004116F6">
      <w:pPr>
        <w:pStyle w:val="bd11"/>
        <w:spacing w:before="40"/>
        <w:ind w:firstLine="227"/>
      </w:pPr>
      <w:r w:rsidRPr="004B3C83">
        <w:t>1.</w:t>
      </w:r>
      <w:r w:rsidR="009A02CB" w:rsidRPr="004B3C83">
        <w:t>2</w:t>
      </w:r>
      <w:r w:rsidRPr="004B3C83">
        <w:t>.</w:t>
      </w:r>
      <w:r w:rsidR="009A02CB" w:rsidRPr="004B3C83">
        <w:t>1</w:t>
      </w:r>
      <w:r w:rsidRPr="004B3C83">
        <w:t> </w:t>
      </w:r>
      <w:r w:rsidR="00BE1123" w:rsidRPr="004B3C83">
        <w:t>При нажатии кнопки «П</w:t>
      </w:r>
      <w:r w:rsidR="00680F27">
        <w:t>оиск</w:t>
      </w:r>
      <w:r w:rsidR="00BE1123" w:rsidRPr="004B3C83">
        <w:t>» включается зелёный светодиод</w:t>
      </w:r>
      <w:r w:rsidR="00680F27">
        <w:t xml:space="preserve"> «Питание»</w:t>
      </w:r>
      <w:r w:rsidR="00781F8C">
        <w:t>.</w:t>
      </w:r>
      <w:r w:rsidR="00BE1123" w:rsidRPr="004B3C83">
        <w:t xml:space="preserve"> </w:t>
      </w:r>
      <w:r w:rsidR="00781F8C">
        <w:t>П</w:t>
      </w:r>
      <w:r w:rsidR="00731CBC">
        <w:t>ри наличии неисправности</w:t>
      </w:r>
      <w:r w:rsidR="00BE1123" w:rsidRPr="004B3C83">
        <w:t xml:space="preserve"> (низкий уровень </w:t>
      </w:r>
      <w:r w:rsidR="00764648">
        <w:t>напряжения питания</w:t>
      </w:r>
      <w:r w:rsidR="00BE1123" w:rsidRPr="004B3C83">
        <w:t>) светодиод</w:t>
      </w:r>
      <w:r w:rsidR="00C2698C" w:rsidRPr="00C2698C">
        <w:t xml:space="preserve"> </w:t>
      </w:r>
      <w:r w:rsidR="00C2698C">
        <w:t>«Питание»</w:t>
      </w:r>
      <w:r w:rsidR="00C2698C" w:rsidRPr="00C2698C">
        <w:t xml:space="preserve"> </w:t>
      </w:r>
      <w:r w:rsidR="00C2698C">
        <w:t>светится красным светом</w:t>
      </w:r>
      <w:r w:rsidR="00764648">
        <w:t xml:space="preserve"> (что сигнализирует о необходимости заменить элементы питания)</w:t>
      </w:r>
      <w:r w:rsidR="00BE1123" w:rsidRPr="004B3C83">
        <w:t>.</w:t>
      </w:r>
      <w:r w:rsidR="00764648">
        <w:t xml:space="preserve"> При этом прибор работоспособен и в том и в другом случае.</w:t>
      </w:r>
    </w:p>
    <w:p w:rsidR="00BE1123" w:rsidRPr="00731CBC" w:rsidRDefault="00281400" w:rsidP="004116F6">
      <w:pPr>
        <w:pStyle w:val="bd11"/>
        <w:spacing w:before="40"/>
        <w:ind w:firstLine="227"/>
        <w:rPr>
          <w:szCs w:val="16"/>
        </w:rPr>
      </w:pPr>
      <w:r w:rsidRPr="004B3C83">
        <w:t>1.</w:t>
      </w:r>
      <w:r w:rsidR="009A02CB" w:rsidRPr="004B3C83">
        <w:t>2</w:t>
      </w:r>
      <w:r w:rsidRPr="004B3C83">
        <w:t>.</w:t>
      </w:r>
      <w:r w:rsidR="009A02CB" w:rsidRPr="004B3C83">
        <w:t>2</w:t>
      </w:r>
      <w:r w:rsidRPr="004B3C83">
        <w:t> </w:t>
      </w:r>
      <w:r w:rsidR="003C7103" w:rsidRPr="004B3C83">
        <w:rPr>
          <w:szCs w:val="16"/>
        </w:rPr>
        <w:t xml:space="preserve">Контроль наличия напряжения </w:t>
      </w:r>
      <w:r w:rsidR="001E6F62" w:rsidRPr="001E6F62">
        <w:t>0,4-35 кВ</w:t>
      </w:r>
      <w:r w:rsidR="003C7103" w:rsidRPr="004B3C83">
        <w:rPr>
          <w:szCs w:val="16"/>
        </w:rPr>
        <w:t xml:space="preserve"> осуществляется с помощью электрической антенны</w:t>
      </w:r>
      <w:r w:rsidR="00764648">
        <w:rPr>
          <w:szCs w:val="16"/>
        </w:rPr>
        <w:t>, выполненной печатным способом на</w:t>
      </w:r>
      <w:r w:rsidR="00097D7A">
        <w:rPr>
          <w:szCs w:val="16"/>
        </w:rPr>
        <w:t xml:space="preserve"> печатной</w:t>
      </w:r>
      <w:r w:rsidR="00764648">
        <w:rPr>
          <w:szCs w:val="16"/>
        </w:rPr>
        <w:t xml:space="preserve"> плате</w:t>
      </w:r>
      <w:r w:rsidR="00097D7A">
        <w:rPr>
          <w:szCs w:val="16"/>
        </w:rPr>
        <w:t>, на которой расположены также и другие радиодетали</w:t>
      </w:r>
      <w:r w:rsidR="003C7103" w:rsidRPr="004B3C83">
        <w:rPr>
          <w:szCs w:val="16"/>
        </w:rPr>
        <w:t xml:space="preserve">. </w:t>
      </w:r>
      <w:r w:rsidR="00680F27">
        <w:rPr>
          <w:szCs w:val="16"/>
        </w:rPr>
        <w:t>Крас</w:t>
      </w:r>
      <w:r w:rsidR="00BE1123" w:rsidRPr="004B3C83">
        <w:rPr>
          <w:szCs w:val="16"/>
        </w:rPr>
        <w:t xml:space="preserve">ный светодиод «Напряжение» </w:t>
      </w:r>
      <w:r w:rsidR="003C7103" w:rsidRPr="004B3C83">
        <w:rPr>
          <w:szCs w:val="16"/>
        </w:rPr>
        <w:t>сигнализирует о наличии электрического поля частотой 50 Гц.</w:t>
      </w:r>
    </w:p>
    <w:p w:rsidR="00FA1003" w:rsidRPr="004B3C83" w:rsidRDefault="00281400" w:rsidP="004116F6">
      <w:pPr>
        <w:pStyle w:val="bd1"/>
        <w:ind w:firstLine="227"/>
        <w:rPr>
          <w:szCs w:val="16"/>
        </w:rPr>
      </w:pPr>
      <w:r w:rsidRPr="004B3C83">
        <w:t>1.</w:t>
      </w:r>
      <w:r w:rsidR="009A02CB" w:rsidRPr="004B3C83">
        <w:t>2</w:t>
      </w:r>
      <w:r w:rsidRPr="004B3C83">
        <w:t>.</w:t>
      </w:r>
      <w:r w:rsidR="009A02CB" w:rsidRPr="004B3C83">
        <w:t>3</w:t>
      </w:r>
      <w:r w:rsidRPr="004B3C83">
        <w:t> </w:t>
      </w:r>
      <w:r w:rsidR="00FA1003" w:rsidRPr="004B3C83">
        <w:rPr>
          <w:szCs w:val="16"/>
        </w:rPr>
        <w:t xml:space="preserve">Контроль тока нагрузки ВЛ осуществляется с помощью магнитного датчика. Магнитным датчиком служит катушка индуктивности с разомкнутым стержневым ферритовым сердечником, которая расположена в правой части </w:t>
      </w:r>
      <w:r w:rsidR="00097D7A">
        <w:rPr>
          <w:szCs w:val="16"/>
        </w:rPr>
        <w:t>прибора</w:t>
      </w:r>
      <w:r w:rsidR="00371272">
        <w:rPr>
          <w:szCs w:val="16"/>
        </w:rPr>
        <w:t>.</w:t>
      </w:r>
      <w:r w:rsidR="00FA1003" w:rsidRPr="004B3C83">
        <w:rPr>
          <w:szCs w:val="16"/>
        </w:rPr>
        <w:t xml:space="preserve"> </w:t>
      </w:r>
      <w:r w:rsidR="00FA1003" w:rsidRPr="004B3C83">
        <w:tab/>
      </w:r>
      <w:r w:rsidR="00FA1003" w:rsidRPr="004B3C83">
        <w:rPr>
          <w:szCs w:val="16"/>
        </w:rPr>
        <w:t>Катушка</w:t>
      </w:r>
      <w:r w:rsidR="00371272">
        <w:rPr>
          <w:szCs w:val="16"/>
        </w:rPr>
        <w:t xml:space="preserve"> индуктивности</w:t>
      </w:r>
      <w:r w:rsidR="00FA1003" w:rsidRPr="004B3C83">
        <w:rPr>
          <w:szCs w:val="16"/>
        </w:rPr>
        <w:t xml:space="preserve"> является частью колебательного контура, настроенного на частоту 5</w:t>
      </w:r>
      <w:r w:rsidR="00BE1123" w:rsidRPr="004B3C83">
        <w:rPr>
          <w:szCs w:val="16"/>
        </w:rPr>
        <w:t>5</w:t>
      </w:r>
      <w:r w:rsidR="00FA1003" w:rsidRPr="004B3C83">
        <w:rPr>
          <w:szCs w:val="16"/>
        </w:rPr>
        <w:t>0 Гц.</w:t>
      </w:r>
    </w:p>
    <w:p w:rsidR="00ED5612" w:rsidRDefault="00ED5612" w:rsidP="004116F6">
      <w:pPr>
        <w:pStyle w:val="bd1"/>
        <w:ind w:firstLine="227"/>
      </w:pPr>
      <w:r w:rsidRPr="004B3C83">
        <w:t>1.2.4 </w:t>
      </w:r>
      <w:r w:rsidRPr="004B3C83">
        <w:rPr>
          <w:szCs w:val="16"/>
        </w:rPr>
        <w:t xml:space="preserve">Определение </w:t>
      </w:r>
      <w:r w:rsidR="00543824" w:rsidRPr="004B3C83">
        <w:rPr>
          <w:szCs w:val="16"/>
        </w:rPr>
        <w:t>направления на место</w:t>
      </w:r>
      <w:r w:rsidRPr="004B3C83">
        <w:rPr>
          <w:szCs w:val="16"/>
        </w:rPr>
        <w:t xml:space="preserve"> </w:t>
      </w:r>
      <w:r w:rsidR="00DB23D3" w:rsidRPr="00DB23D3">
        <w:rPr>
          <w:szCs w:val="16"/>
        </w:rPr>
        <w:t>ОЗЗ</w:t>
      </w:r>
      <w:r w:rsidRPr="004B3C83">
        <w:rPr>
          <w:szCs w:val="16"/>
        </w:rPr>
        <w:t xml:space="preserve"> в сетях </w:t>
      </w:r>
      <w:r w:rsidR="001E6F62" w:rsidRPr="001E6F62">
        <w:t>0,4-35 кВ</w:t>
      </w:r>
      <w:r w:rsidRPr="004B3C83">
        <w:rPr>
          <w:szCs w:val="16"/>
        </w:rPr>
        <w:t xml:space="preserve"> основано на </w:t>
      </w:r>
      <w:r w:rsidR="00543824" w:rsidRPr="004B3C83">
        <w:rPr>
          <w:szCs w:val="16"/>
        </w:rPr>
        <w:t>сравнении</w:t>
      </w:r>
      <w:r w:rsidRPr="004B3C83">
        <w:rPr>
          <w:szCs w:val="16"/>
        </w:rPr>
        <w:t xml:space="preserve"> вблизи ВЛ </w:t>
      </w:r>
      <w:r w:rsidR="00543824" w:rsidRPr="004B3C83">
        <w:rPr>
          <w:szCs w:val="16"/>
        </w:rPr>
        <w:t xml:space="preserve">фаз нулевой последовательности </w:t>
      </w:r>
      <w:r w:rsidRPr="004B3C83">
        <w:rPr>
          <w:szCs w:val="16"/>
        </w:rPr>
        <w:t>высших гармонических составляющих магнитного</w:t>
      </w:r>
      <w:r w:rsidR="00543824" w:rsidRPr="004B3C83">
        <w:rPr>
          <w:szCs w:val="16"/>
        </w:rPr>
        <w:t xml:space="preserve"> и электрического </w:t>
      </w:r>
      <w:r w:rsidRPr="004B3C83">
        <w:rPr>
          <w:szCs w:val="16"/>
        </w:rPr>
        <w:t>поля</w:t>
      </w:r>
      <w:r w:rsidR="00543824" w:rsidRPr="004B3C83">
        <w:rPr>
          <w:szCs w:val="16"/>
        </w:rPr>
        <w:t>.</w:t>
      </w:r>
    </w:p>
    <w:p w:rsidR="00A377A2" w:rsidRPr="004E7E3B" w:rsidRDefault="00A377A2" w:rsidP="004E7E3B">
      <w:pPr>
        <w:pStyle w:val="bd1"/>
        <w:ind w:firstLine="709"/>
        <w:rPr>
          <w:sz w:val="16"/>
          <w:szCs w:val="16"/>
        </w:rPr>
      </w:pPr>
    </w:p>
    <w:p w:rsidR="00ED5612" w:rsidRDefault="00ED5612" w:rsidP="004F5BA7">
      <w:pPr>
        <w:pStyle w:val="1"/>
        <w:numPr>
          <w:ilvl w:val="0"/>
          <w:numId w:val="21"/>
        </w:numPr>
        <w:ind w:left="0" w:firstLine="227"/>
        <w:jc w:val="left"/>
        <w:rPr>
          <w:bCs/>
          <w:szCs w:val="28"/>
        </w:rPr>
      </w:pPr>
      <w:bookmarkStart w:id="4" w:name="_Toc302714563"/>
      <w:r w:rsidRPr="004B3C83">
        <w:rPr>
          <w:bCs/>
          <w:szCs w:val="28"/>
        </w:rPr>
        <w:t xml:space="preserve">Правила пользования </w:t>
      </w:r>
      <w:r w:rsidR="00DB23D3">
        <w:rPr>
          <w:bCs/>
          <w:szCs w:val="28"/>
        </w:rPr>
        <w:t>прибором</w:t>
      </w:r>
      <w:r w:rsidRPr="004B3C83">
        <w:rPr>
          <w:bCs/>
          <w:szCs w:val="28"/>
        </w:rPr>
        <w:t xml:space="preserve"> «КВАНТ</w:t>
      </w:r>
      <w:r w:rsidR="00AF01DD" w:rsidRPr="004B3C83">
        <w:rPr>
          <w:bCs/>
          <w:szCs w:val="28"/>
        </w:rPr>
        <w:t>-М</w:t>
      </w:r>
      <w:r w:rsidRPr="004B3C83">
        <w:rPr>
          <w:bCs/>
          <w:szCs w:val="28"/>
        </w:rPr>
        <w:t>»</w:t>
      </w:r>
      <w:bookmarkEnd w:id="4"/>
    </w:p>
    <w:p w:rsidR="00BF1569" w:rsidRDefault="00BF1569" w:rsidP="00D4183F">
      <w:pPr>
        <w:ind w:firstLine="227"/>
        <w:jc w:val="both"/>
        <w:rPr>
          <w:szCs w:val="16"/>
        </w:rPr>
      </w:pPr>
      <w:r>
        <w:t>2</w:t>
      </w:r>
      <w:r w:rsidRPr="004B3C83">
        <w:t>.</w:t>
      </w:r>
      <w:r>
        <w:t>1</w:t>
      </w:r>
      <w:r w:rsidRPr="004B3C83">
        <w:t> </w:t>
      </w:r>
      <w:r w:rsidRPr="004B3C83">
        <w:rPr>
          <w:szCs w:val="16"/>
        </w:rPr>
        <w:t xml:space="preserve">Внешний вид </w:t>
      </w:r>
      <w:r w:rsidR="00D12630">
        <w:rPr>
          <w:szCs w:val="16"/>
        </w:rPr>
        <w:t>прибора</w:t>
      </w:r>
      <w:r w:rsidRPr="004B3C83">
        <w:rPr>
          <w:szCs w:val="16"/>
        </w:rPr>
        <w:t xml:space="preserve"> показан на рис. </w:t>
      </w:r>
      <w:r>
        <w:rPr>
          <w:szCs w:val="16"/>
        </w:rPr>
        <w:t>1</w:t>
      </w:r>
      <w:r w:rsidRPr="004B3C83">
        <w:rPr>
          <w:szCs w:val="16"/>
        </w:rPr>
        <w:t>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2</w:t>
      </w:r>
      <w:r w:rsidRPr="004B3C83">
        <w:t> </w:t>
      </w:r>
      <w:r>
        <w:rPr>
          <w:szCs w:val="16"/>
        </w:rPr>
        <w:t xml:space="preserve">Для питания применяются </w:t>
      </w:r>
      <w:r w:rsidR="003753AC">
        <w:rPr>
          <w:szCs w:val="16"/>
        </w:rPr>
        <w:t xml:space="preserve">4 </w:t>
      </w:r>
      <w:r>
        <w:rPr>
          <w:szCs w:val="16"/>
        </w:rPr>
        <w:t xml:space="preserve">аккумулятора </w:t>
      </w:r>
      <w:r w:rsidR="003753AC">
        <w:rPr>
          <w:szCs w:val="16"/>
        </w:rPr>
        <w:t>или</w:t>
      </w:r>
      <w:r w:rsidR="00A16290">
        <w:rPr>
          <w:szCs w:val="16"/>
        </w:rPr>
        <w:t xml:space="preserve"> 4</w:t>
      </w:r>
      <w:r w:rsidR="003753AC">
        <w:rPr>
          <w:szCs w:val="16"/>
        </w:rPr>
        <w:t xml:space="preserve"> </w:t>
      </w:r>
      <w:r>
        <w:rPr>
          <w:szCs w:val="16"/>
        </w:rPr>
        <w:t>батарейки типа АА.</w:t>
      </w:r>
    </w:p>
    <w:p w:rsidR="00BF1569" w:rsidRDefault="00BF1569" w:rsidP="00D4183F">
      <w:pPr>
        <w:ind w:firstLine="227"/>
        <w:jc w:val="both"/>
        <w:rPr>
          <w:szCs w:val="16"/>
        </w:rPr>
      </w:pPr>
      <w:r>
        <w:t>2</w:t>
      </w:r>
      <w:r w:rsidRPr="004B3C83">
        <w:t>.</w:t>
      </w:r>
      <w:r>
        <w:t>3</w:t>
      </w:r>
      <w:r w:rsidRPr="004B3C83">
        <w:t> </w:t>
      </w:r>
      <w:r>
        <w:rPr>
          <w:szCs w:val="16"/>
        </w:rPr>
        <w:t>В комплект поставки входит</w:t>
      </w:r>
      <w:r w:rsidR="003753AC">
        <w:rPr>
          <w:szCs w:val="16"/>
        </w:rPr>
        <w:t xml:space="preserve"> 4 аккумулятора и</w:t>
      </w:r>
      <w:r>
        <w:rPr>
          <w:szCs w:val="16"/>
        </w:rPr>
        <w:t xml:space="preserve"> зарядное устройство.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4</w:t>
      </w:r>
      <w:r w:rsidRPr="004B3C83">
        <w:t> </w:t>
      </w:r>
      <w:r w:rsidR="004116F6">
        <w:rPr>
          <w:szCs w:val="16"/>
        </w:rPr>
        <w:t>Батарейный отсек расположен</w:t>
      </w:r>
      <w:r w:rsidR="007775CF">
        <w:rPr>
          <w:szCs w:val="16"/>
        </w:rPr>
        <w:t xml:space="preserve"> под крышкой,</w:t>
      </w:r>
      <w:r w:rsidR="004116F6">
        <w:rPr>
          <w:szCs w:val="16"/>
        </w:rPr>
        <w:t xml:space="preserve"> </w:t>
      </w:r>
      <w:r w:rsidR="007775CF">
        <w:rPr>
          <w:szCs w:val="16"/>
        </w:rPr>
        <w:t>снизу</w:t>
      </w:r>
      <w:r w:rsidR="004116F6">
        <w:rPr>
          <w:szCs w:val="16"/>
        </w:rPr>
        <w:t xml:space="preserve"> </w:t>
      </w:r>
      <w:r w:rsidR="00D12630">
        <w:rPr>
          <w:szCs w:val="16"/>
        </w:rPr>
        <w:t>прибора</w:t>
      </w:r>
      <w:r w:rsidR="004116F6">
        <w:rPr>
          <w:szCs w:val="16"/>
        </w:rPr>
        <w:t>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5</w:t>
      </w:r>
      <w:r w:rsidRPr="004B3C83">
        <w:t> </w:t>
      </w:r>
      <w:r w:rsidR="004116F6" w:rsidRPr="004B3C83">
        <w:rPr>
          <w:szCs w:val="16"/>
        </w:rPr>
        <w:t xml:space="preserve">Включение </w:t>
      </w:r>
      <w:r w:rsidR="00D12630">
        <w:rPr>
          <w:szCs w:val="16"/>
        </w:rPr>
        <w:t>прибора</w:t>
      </w:r>
      <w:r w:rsidR="004116F6" w:rsidRPr="004B3C83">
        <w:rPr>
          <w:szCs w:val="16"/>
        </w:rPr>
        <w:t xml:space="preserve"> осуществляется  нажатием и удержанием кнопки «П</w:t>
      </w:r>
      <w:r w:rsidR="004116F6">
        <w:rPr>
          <w:szCs w:val="16"/>
        </w:rPr>
        <w:t>оиск</w:t>
      </w:r>
      <w:r w:rsidR="004116F6" w:rsidRPr="004B3C83">
        <w:rPr>
          <w:szCs w:val="16"/>
        </w:rPr>
        <w:t>». При этом загорается</w:t>
      </w:r>
      <w:r w:rsidR="004116F6" w:rsidRPr="00371272">
        <w:rPr>
          <w:szCs w:val="16"/>
        </w:rPr>
        <w:t xml:space="preserve"> </w:t>
      </w:r>
      <w:r w:rsidR="004116F6">
        <w:rPr>
          <w:szCs w:val="16"/>
        </w:rPr>
        <w:t xml:space="preserve">зелёный или красный </w:t>
      </w:r>
      <w:r w:rsidR="00E07433">
        <w:rPr>
          <w:szCs w:val="16"/>
        </w:rPr>
        <w:t>(</w:t>
      </w:r>
      <w:r w:rsidR="004116F6">
        <w:rPr>
          <w:szCs w:val="16"/>
        </w:rPr>
        <w:t xml:space="preserve">при низком уровне </w:t>
      </w:r>
      <w:r w:rsidR="00E07433">
        <w:rPr>
          <w:szCs w:val="16"/>
        </w:rPr>
        <w:t>напряжения питания</w:t>
      </w:r>
      <w:r w:rsidR="004116F6">
        <w:rPr>
          <w:szCs w:val="16"/>
        </w:rPr>
        <w:t xml:space="preserve">) </w:t>
      </w:r>
      <w:r w:rsidR="004116F6" w:rsidRPr="004B3C83">
        <w:rPr>
          <w:szCs w:val="16"/>
        </w:rPr>
        <w:t xml:space="preserve"> светодиод</w:t>
      </w:r>
      <w:r w:rsidR="004116F6">
        <w:rPr>
          <w:szCs w:val="16"/>
        </w:rPr>
        <w:t xml:space="preserve">  «Питание» и</w:t>
      </w:r>
      <w:r w:rsidR="004116F6" w:rsidRPr="004762ED">
        <w:rPr>
          <w:szCs w:val="16"/>
        </w:rPr>
        <w:t xml:space="preserve"> </w:t>
      </w:r>
      <w:r w:rsidR="00795D61">
        <w:rPr>
          <w:szCs w:val="16"/>
        </w:rPr>
        <w:t>прибор</w:t>
      </w:r>
      <w:r w:rsidR="004116F6" w:rsidRPr="00371272">
        <w:rPr>
          <w:szCs w:val="16"/>
        </w:rPr>
        <w:t xml:space="preserve"> готов в работе</w:t>
      </w:r>
      <w:r w:rsidR="004116F6">
        <w:rPr>
          <w:szCs w:val="16"/>
        </w:rPr>
        <w:t>.</w:t>
      </w:r>
      <w:r w:rsidR="00CE1D92">
        <w:rPr>
          <w:szCs w:val="16"/>
        </w:rPr>
        <w:t xml:space="preserve"> При отпускании </w:t>
      </w:r>
      <w:r w:rsidR="00CE1D92" w:rsidRPr="004B3C83">
        <w:rPr>
          <w:szCs w:val="16"/>
        </w:rPr>
        <w:t>кнопки «П</w:t>
      </w:r>
      <w:r w:rsidR="00CE1D92">
        <w:rPr>
          <w:szCs w:val="16"/>
        </w:rPr>
        <w:t>оиск</w:t>
      </w:r>
      <w:r w:rsidR="00CE1D92" w:rsidRPr="004B3C83">
        <w:rPr>
          <w:szCs w:val="16"/>
        </w:rPr>
        <w:t>»</w:t>
      </w:r>
      <w:r w:rsidR="00CE1D92">
        <w:rPr>
          <w:szCs w:val="16"/>
        </w:rPr>
        <w:t xml:space="preserve"> </w:t>
      </w:r>
      <w:r w:rsidR="004A420B">
        <w:rPr>
          <w:szCs w:val="16"/>
        </w:rPr>
        <w:t>прибор прекращает работу.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6</w:t>
      </w:r>
      <w:r w:rsidR="004116F6">
        <w:t xml:space="preserve"> </w:t>
      </w:r>
      <w:r w:rsidR="004116F6" w:rsidRPr="00967234">
        <w:rPr>
          <w:szCs w:val="16"/>
        </w:rPr>
        <w:t xml:space="preserve">Для контроля наличия напряжения на ВЛ </w:t>
      </w:r>
      <w:r w:rsidR="001E6F62" w:rsidRPr="001E6F62">
        <w:rPr>
          <w:szCs w:val="16"/>
        </w:rPr>
        <w:t>0,4-35 кВ</w:t>
      </w:r>
      <w:r w:rsidR="004116F6" w:rsidRPr="00967234">
        <w:rPr>
          <w:szCs w:val="16"/>
        </w:rPr>
        <w:t xml:space="preserve"> оператор должен подойти к ВЛ на расстояние 5</w:t>
      </w:r>
      <w:r w:rsidR="00D77DE8">
        <w:rPr>
          <w:szCs w:val="16"/>
        </w:rPr>
        <w:t>-</w:t>
      </w:r>
      <w:r w:rsidR="004116F6" w:rsidRPr="00967234">
        <w:rPr>
          <w:szCs w:val="16"/>
        </w:rPr>
        <w:t>6 м</w:t>
      </w:r>
      <w:r w:rsidR="00CD2734">
        <w:rPr>
          <w:szCs w:val="16"/>
        </w:rPr>
        <w:t>етров</w:t>
      </w:r>
      <w:r w:rsidR="004116F6" w:rsidRPr="00967234">
        <w:rPr>
          <w:szCs w:val="16"/>
        </w:rPr>
        <w:t xml:space="preserve"> и сориентировать </w:t>
      </w:r>
      <w:r w:rsidR="00795D61">
        <w:rPr>
          <w:szCs w:val="16"/>
        </w:rPr>
        <w:t>прибор</w:t>
      </w:r>
      <w:r w:rsidR="00D4183F">
        <w:rPr>
          <w:szCs w:val="16"/>
        </w:rPr>
        <w:t xml:space="preserve"> </w:t>
      </w:r>
      <w:r w:rsidR="004116F6" w:rsidRPr="00967234">
        <w:rPr>
          <w:szCs w:val="16"/>
        </w:rPr>
        <w:t xml:space="preserve">перпендикулярно оси ВЛ (рис. </w:t>
      </w:r>
      <w:r w:rsidR="004116F6">
        <w:rPr>
          <w:szCs w:val="16"/>
        </w:rPr>
        <w:t>2</w:t>
      </w:r>
      <w:r w:rsidR="004116F6" w:rsidRPr="00967234">
        <w:rPr>
          <w:szCs w:val="16"/>
        </w:rPr>
        <w:t xml:space="preserve">). При наличии напряжения на ВЛ, включается </w:t>
      </w:r>
      <w:r w:rsidR="004116F6">
        <w:rPr>
          <w:szCs w:val="16"/>
        </w:rPr>
        <w:t>крас</w:t>
      </w:r>
      <w:r w:rsidR="004116F6" w:rsidRPr="00967234">
        <w:rPr>
          <w:szCs w:val="16"/>
        </w:rPr>
        <w:t xml:space="preserve">ный светодиод  «Напряжение». При контроле напряжения </w:t>
      </w:r>
      <w:r w:rsidR="004116F6" w:rsidRPr="00967234">
        <w:rPr>
          <w:szCs w:val="16"/>
        </w:rPr>
        <w:lastRenderedPageBreak/>
        <w:t xml:space="preserve">следует учитывать влияние электрического поля соседних ВЛ и экранирующее действие людей, техники или других объектов, расположенных между </w:t>
      </w:r>
      <w:r w:rsidR="00D12630">
        <w:rPr>
          <w:szCs w:val="16"/>
        </w:rPr>
        <w:t>прибором</w:t>
      </w:r>
      <w:r w:rsidR="004116F6" w:rsidRPr="00967234">
        <w:rPr>
          <w:szCs w:val="16"/>
        </w:rPr>
        <w:t xml:space="preserve"> и ВЛ.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7</w:t>
      </w:r>
      <w:r w:rsidRPr="004B3C83">
        <w:t> </w:t>
      </w:r>
      <w:r w:rsidR="004116F6" w:rsidRPr="003A30F9">
        <w:rPr>
          <w:szCs w:val="16"/>
        </w:rPr>
        <w:t xml:space="preserve">Для определения направления на место ОЗЗ ВЛ </w:t>
      </w:r>
      <w:r w:rsidR="001E6F62" w:rsidRPr="001E6F62">
        <w:rPr>
          <w:szCs w:val="16"/>
        </w:rPr>
        <w:t>0,4-35 кВ</w:t>
      </w:r>
      <w:r w:rsidR="008F4DE3">
        <w:rPr>
          <w:szCs w:val="16"/>
        </w:rPr>
        <w:t>,</w:t>
      </w:r>
      <w:r w:rsidR="004116F6" w:rsidRPr="003A30F9">
        <w:rPr>
          <w:szCs w:val="16"/>
        </w:rPr>
        <w:t xml:space="preserve"> оператор должен подойти к ВЛ на расстояние 2-6 м</w:t>
      </w:r>
      <w:r w:rsidR="008F4DE3">
        <w:rPr>
          <w:szCs w:val="16"/>
        </w:rPr>
        <w:t>етров и</w:t>
      </w:r>
      <w:r w:rsidR="004116F6" w:rsidRPr="003A30F9">
        <w:rPr>
          <w:szCs w:val="16"/>
        </w:rPr>
        <w:t xml:space="preserve"> </w:t>
      </w:r>
      <w:r w:rsidR="008F4DE3">
        <w:rPr>
          <w:szCs w:val="16"/>
        </w:rPr>
        <w:t>с</w:t>
      </w:r>
      <w:r w:rsidR="004116F6" w:rsidRPr="003A30F9">
        <w:rPr>
          <w:szCs w:val="16"/>
        </w:rPr>
        <w:t xml:space="preserve">ориентировать </w:t>
      </w:r>
      <w:r w:rsidR="00795D61">
        <w:rPr>
          <w:szCs w:val="16"/>
        </w:rPr>
        <w:t>прибор</w:t>
      </w:r>
      <w:r w:rsidR="004116F6" w:rsidRPr="003A30F9">
        <w:rPr>
          <w:szCs w:val="16"/>
        </w:rPr>
        <w:t xml:space="preserve"> перпендикулярно оси ВЛ (рис. </w:t>
      </w:r>
      <w:r w:rsidR="004116F6">
        <w:rPr>
          <w:szCs w:val="16"/>
        </w:rPr>
        <w:t>2</w:t>
      </w:r>
      <w:r w:rsidR="004116F6" w:rsidRPr="003A30F9">
        <w:rPr>
          <w:szCs w:val="16"/>
        </w:rPr>
        <w:t xml:space="preserve">).  Направление на место ОЗЗ указывает  </w:t>
      </w:r>
      <w:r w:rsidR="004116F6">
        <w:rPr>
          <w:szCs w:val="16"/>
        </w:rPr>
        <w:t>крас</w:t>
      </w:r>
      <w:r w:rsidR="004116F6" w:rsidRPr="003A30F9">
        <w:rPr>
          <w:szCs w:val="16"/>
        </w:rPr>
        <w:t>ный светодиод «=&gt;»  или «&lt;=»</w:t>
      </w:r>
      <w:r w:rsidR="004116F6">
        <w:rPr>
          <w:szCs w:val="16"/>
        </w:rPr>
        <w:t>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8</w:t>
      </w:r>
      <w:r w:rsidRPr="004B3C83">
        <w:t> </w:t>
      </w:r>
      <w:r w:rsidR="004116F6" w:rsidRPr="003A30F9">
        <w:rPr>
          <w:szCs w:val="16"/>
        </w:rPr>
        <w:t>Определение места замыкания начинается с определения поврежденной ВЛ. Для этого необходимо произвести измерения магнитного поля вблизи всех ВЛ, отходящих от подстанции. Оператор должен подойти к</w:t>
      </w:r>
      <w:r w:rsidR="00981806">
        <w:rPr>
          <w:szCs w:val="16"/>
        </w:rPr>
        <w:t xml:space="preserve"> одной из</w:t>
      </w:r>
      <w:r w:rsidR="004116F6" w:rsidRPr="003A30F9">
        <w:rPr>
          <w:szCs w:val="16"/>
        </w:rPr>
        <w:t xml:space="preserve"> ВЛ, вблизи выхода ее с территории подстанции, на расстояние 5</w:t>
      </w:r>
      <w:r w:rsidR="001E6F62">
        <w:rPr>
          <w:szCs w:val="16"/>
        </w:rPr>
        <w:t>-</w:t>
      </w:r>
      <w:r w:rsidR="004116F6" w:rsidRPr="003A30F9">
        <w:rPr>
          <w:szCs w:val="16"/>
        </w:rPr>
        <w:t>8 м</w:t>
      </w:r>
      <w:r w:rsidR="002C6299">
        <w:rPr>
          <w:szCs w:val="16"/>
        </w:rPr>
        <w:t>етров</w:t>
      </w:r>
      <w:r w:rsidR="004116F6" w:rsidRPr="003A30F9">
        <w:rPr>
          <w:szCs w:val="16"/>
        </w:rPr>
        <w:t xml:space="preserve"> от оси ВЛ (рис. </w:t>
      </w:r>
      <w:r w:rsidR="002C6299">
        <w:rPr>
          <w:szCs w:val="16"/>
        </w:rPr>
        <w:t>2</w:t>
      </w:r>
      <w:r w:rsidR="004116F6" w:rsidRPr="003A30F9">
        <w:rPr>
          <w:szCs w:val="16"/>
        </w:rPr>
        <w:t xml:space="preserve">). Встать лицом к ВЛ, держа </w:t>
      </w:r>
      <w:r w:rsidR="00795D61">
        <w:rPr>
          <w:szCs w:val="16"/>
        </w:rPr>
        <w:t>прибор</w:t>
      </w:r>
      <w:r w:rsidR="004116F6" w:rsidRPr="003A30F9">
        <w:rPr>
          <w:szCs w:val="16"/>
        </w:rPr>
        <w:t xml:space="preserve"> перед собой перпендикулярно оси ВЛ</w:t>
      </w:r>
      <w:r w:rsidR="00C864C4">
        <w:rPr>
          <w:szCs w:val="16"/>
        </w:rPr>
        <w:t xml:space="preserve"> и нажать</w:t>
      </w:r>
      <w:r w:rsidR="004116F6" w:rsidRPr="003A30F9">
        <w:rPr>
          <w:szCs w:val="16"/>
        </w:rPr>
        <w:t xml:space="preserve"> </w:t>
      </w:r>
      <w:r w:rsidR="00C864C4" w:rsidRPr="004B3C83">
        <w:t>кнопк</w:t>
      </w:r>
      <w:r w:rsidR="00C864C4">
        <w:t>у</w:t>
      </w:r>
      <w:r w:rsidR="00C864C4" w:rsidRPr="004B3C83">
        <w:t xml:space="preserve"> «П</w:t>
      </w:r>
      <w:r w:rsidR="00C864C4">
        <w:t>оиск</w:t>
      </w:r>
      <w:r w:rsidR="00C864C4" w:rsidRPr="004B3C83">
        <w:t>»</w:t>
      </w:r>
      <w:r w:rsidR="004116F6" w:rsidRPr="003A30F9">
        <w:rPr>
          <w:szCs w:val="16"/>
        </w:rPr>
        <w:t xml:space="preserve">. Если загорается </w:t>
      </w:r>
      <w:r w:rsidR="00A83AFF" w:rsidRPr="003A30F9">
        <w:rPr>
          <w:szCs w:val="16"/>
        </w:rPr>
        <w:t>светодиод,</w:t>
      </w:r>
      <w:r w:rsidR="004116F6" w:rsidRPr="003A30F9">
        <w:rPr>
          <w:szCs w:val="16"/>
        </w:rPr>
        <w:t xml:space="preserve">  указывающий в сторону</w:t>
      </w:r>
      <w:r w:rsidR="00A83AFF">
        <w:rPr>
          <w:szCs w:val="16"/>
        </w:rPr>
        <w:t xml:space="preserve"> от</w:t>
      </w:r>
      <w:r w:rsidR="004116F6" w:rsidRPr="003A30F9">
        <w:rPr>
          <w:szCs w:val="16"/>
        </w:rPr>
        <w:t xml:space="preserve"> подстанции,</w:t>
      </w:r>
      <w:r w:rsidR="00A83AFF">
        <w:rPr>
          <w:szCs w:val="16"/>
        </w:rPr>
        <w:t xml:space="preserve"> значит это искомая линия, в противном случае</w:t>
      </w:r>
      <w:r w:rsidR="004116F6" w:rsidRPr="003A30F9">
        <w:rPr>
          <w:szCs w:val="16"/>
        </w:rPr>
        <w:t xml:space="preserve"> переходят к другой линии.</w:t>
      </w:r>
    </w:p>
    <w:p w:rsidR="00BF1569" w:rsidRDefault="00BF1569" w:rsidP="00D4183F">
      <w:pPr>
        <w:ind w:firstLine="227"/>
        <w:jc w:val="both"/>
      </w:pPr>
      <w:r>
        <w:t>2</w:t>
      </w:r>
      <w:r w:rsidRPr="004B3C83">
        <w:t>.</w:t>
      </w:r>
      <w:r>
        <w:t>9</w:t>
      </w:r>
      <w:r w:rsidRPr="004B3C83">
        <w:t> </w:t>
      </w:r>
      <w:r w:rsidR="004116F6" w:rsidRPr="003A30F9">
        <w:rPr>
          <w:szCs w:val="16"/>
        </w:rPr>
        <w:t xml:space="preserve">После определения поврежденной ВЛ измерения производятся в местах разветвлений этой ВЛ.. Переход через место повреждения определяется по изменению показания направления на </w:t>
      </w:r>
      <w:r w:rsidR="00D12630">
        <w:rPr>
          <w:szCs w:val="16"/>
        </w:rPr>
        <w:t>приборе</w:t>
      </w:r>
      <w:r w:rsidR="004116F6" w:rsidRPr="003A30F9">
        <w:rPr>
          <w:szCs w:val="16"/>
        </w:rPr>
        <w:t xml:space="preserve">. Для определения корректности показаний </w:t>
      </w:r>
      <w:r w:rsidR="00D12630">
        <w:rPr>
          <w:szCs w:val="16"/>
        </w:rPr>
        <w:t>прибора</w:t>
      </w:r>
      <w:r w:rsidR="004116F6" w:rsidRPr="003A30F9">
        <w:rPr>
          <w:szCs w:val="16"/>
        </w:rPr>
        <w:t xml:space="preserve">, рекомендуется встать около ВЛ и удерживая </w:t>
      </w:r>
      <w:r w:rsidR="00795D61">
        <w:rPr>
          <w:szCs w:val="16"/>
        </w:rPr>
        <w:t>прибор</w:t>
      </w:r>
      <w:r w:rsidR="004116F6" w:rsidRPr="003A30F9">
        <w:rPr>
          <w:szCs w:val="16"/>
        </w:rPr>
        <w:t xml:space="preserve"> горизонтально повернуться на 180 градусов, при этом должен загореться светодиод указывающий прежнее направление на ОЗЗ.</w:t>
      </w:r>
    </w:p>
    <w:p w:rsidR="003A30F9" w:rsidRDefault="00BF1569" w:rsidP="00D4183F">
      <w:pPr>
        <w:ind w:firstLine="227"/>
        <w:jc w:val="both"/>
        <w:rPr>
          <w:szCs w:val="16"/>
        </w:rPr>
      </w:pPr>
      <w:r>
        <w:t>2</w:t>
      </w:r>
      <w:r w:rsidRPr="004B3C83">
        <w:t>.</w:t>
      </w:r>
      <w:r>
        <w:t>10</w:t>
      </w:r>
      <w:r w:rsidRPr="004B3C83">
        <w:t> </w:t>
      </w:r>
      <w:r w:rsidR="004116F6" w:rsidRPr="003A30F9">
        <w:rPr>
          <w:szCs w:val="16"/>
        </w:rPr>
        <w:t>Все измерения на поврежденной ВЛ должны производиться на расстоянии 5</w:t>
      </w:r>
      <w:r w:rsidR="001E6F62">
        <w:rPr>
          <w:szCs w:val="16"/>
        </w:rPr>
        <w:t>-</w:t>
      </w:r>
      <w:r w:rsidR="004116F6" w:rsidRPr="003A30F9">
        <w:rPr>
          <w:szCs w:val="16"/>
        </w:rPr>
        <w:t>6 м</w:t>
      </w:r>
      <w:r w:rsidR="00A83AFF">
        <w:rPr>
          <w:szCs w:val="16"/>
        </w:rPr>
        <w:t>етров</w:t>
      </w:r>
      <w:r w:rsidR="004116F6" w:rsidRPr="003A30F9">
        <w:rPr>
          <w:szCs w:val="16"/>
        </w:rPr>
        <w:t xml:space="preserve"> от оси ВЛ. В процессе поиска места повреждения возможно самоустранение замыкания, а также отключение поврежденной ВЛ релейной защитой. Поэтому рекомендуется в процессе поиска контролировать наличие в сети замыкания на землю. Для этого  необходимо примерно определить расстояние от ВЛ при котором гаснет светодиод «Напряжение». Примерно такие же расстояния будут при измерении в любой точке сети, если замыкание в сети сохранится. При устранении замыкания расстояние  уменьшатся в 5</w:t>
      </w:r>
      <w:r w:rsidR="001E6F62">
        <w:rPr>
          <w:szCs w:val="16"/>
        </w:rPr>
        <w:t>-</w:t>
      </w:r>
      <w:r w:rsidR="004116F6" w:rsidRPr="003A30F9">
        <w:rPr>
          <w:szCs w:val="16"/>
        </w:rPr>
        <w:t>10 раз.</w:t>
      </w:r>
    </w:p>
    <w:p w:rsidR="004116F6" w:rsidRPr="004E7E3B" w:rsidRDefault="004116F6" w:rsidP="004116F6">
      <w:pPr>
        <w:ind w:firstLine="227"/>
        <w:rPr>
          <w:sz w:val="16"/>
          <w:szCs w:val="16"/>
        </w:rPr>
      </w:pPr>
    </w:p>
    <w:p w:rsidR="00A80B34" w:rsidRPr="00BE54F1" w:rsidRDefault="00A80B34" w:rsidP="00EB16DE">
      <w:pPr>
        <w:pStyle w:val="Default"/>
        <w:ind w:firstLine="227"/>
        <w:rPr>
          <w:rFonts w:ascii="Times New Roman" w:hAnsi="Times New Roman" w:cs="Times New Roman"/>
          <w:b/>
          <w:bCs/>
          <w:sz w:val="28"/>
          <w:szCs w:val="28"/>
        </w:rPr>
      </w:pPr>
      <w:r w:rsidRPr="00BE54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03C1B" w:rsidRPr="00BE54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4F1">
        <w:rPr>
          <w:rFonts w:ascii="Times New Roman" w:hAnsi="Times New Roman" w:cs="Times New Roman"/>
          <w:b/>
          <w:bCs/>
          <w:sz w:val="28"/>
          <w:szCs w:val="28"/>
        </w:rPr>
        <w:t>Меры безоп</w:t>
      </w:r>
      <w:r w:rsidR="004116F6" w:rsidRPr="00BE54F1">
        <w:rPr>
          <w:rFonts w:ascii="Times New Roman" w:hAnsi="Times New Roman" w:cs="Times New Roman"/>
          <w:b/>
          <w:bCs/>
          <w:sz w:val="28"/>
          <w:szCs w:val="28"/>
        </w:rPr>
        <w:t>асности при отыскании места ОЗЗ</w:t>
      </w:r>
    </w:p>
    <w:p w:rsidR="004116F6" w:rsidRDefault="004116F6" w:rsidP="00D4183F">
      <w:pPr>
        <w:ind w:firstLine="227"/>
        <w:jc w:val="both"/>
        <w:rPr>
          <w:szCs w:val="16"/>
        </w:rPr>
      </w:pPr>
      <w:r>
        <w:t>3</w:t>
      </w:r>
      <w:r w:rsidRPr="004B3C83">
        <w:t>.</w:t>
      </w:r>
      <w:r>
        <w:t>1</w:t>
      </w:r>
      <w:r w:rsidRPr="004B3C83">
        <w:t> </w:t>
      </w:r>
      <w:r w:rsidRPr="004116F6">
        <w:rPr>
          <w:szCs w:val="16"/>
        </w:rPr>
        <w:t xml:space="preserve">Внимание! </w:t>
      </w:r>
      <w:r w:rsidR="00FD0262">
        <w:rPr>
          <w:szCs w:val="16"/>
        </w:rPr>
        <w:t>Необходимо с</w:t>
      </w:r>
      <w:r w:rsidRPr="004116F6">
        <w:rPr>
          <w:szCs w:val="16"/>
        </w:rPr>
        <w:t>облюдать меры безопасности при работе в охранной зоне ВЛ.</w:t>
      </w:r>
    </w:p>
    <w:p w:rsidR="004116F6" w:rsidRDefault="004116F6" w:rsidP="00D4183F">
      <w:pPr>
        <w:ind w:firstLine="227"/>
        <w:jc w:val="both"/>
      </w:pPr>
      <w:r>
        <w:t>3</w:t>
      </w:r>
      <w:r w:rsidRPr="004B3C83">
        <w:t>.</w:t>
      </w:r>
      <w:r>
        <w:t>2</w:t>
      </w:r>
      <w:r w:rsidRPr="004B3C83">
        <w:t> </w:t>
      </w:r>
      <w:r w:rsidR="004E7E3B" w:rsidRPr="00FF2484">
        <w:t>Запрещается пересекать неисправную линию ближе 10 м от опоры.</w:t>
      </w:r>
    </w:p>
    <w:p w:rsidR="004116F6" w:rsidRDefault="004116F6" w:rsidP="00D4183F">
      <w:pPr>
        <w:ind w:firstLine="227"/>
        <w:jc w:val="both"/>
      </w:pPr>
      <w:r>
        <w:t>3</w:t>
      </w:r>
      <w:r w:rsidRPr="004B3C83">
        <w:t>.</w:t>
      </w:r>
      <w:r>
        <w:t>3</w:t>
      </w:r>
      <w:r w:rsidRPr="004B3C83">
        <w:t> </w:t>
      </w:r>
      <w:r w:rsidR="004E7E3B" w:rsidRPr="00FF2484">
        <w:t>Не разрешается идти под проводами ВЛ в темное время суток.</w:t>
      </w:r>
    </w:p>
    <w:p w:rsidR="004116F6" w:rsidRDefault="004116F6" w:rsidP="00D4183F">
      <w:pPr>
        <w:ind w:firstLine="227"/>
        <w:jc w:val="both"/>
      </w:pPr>
      <w:r>
        <w:t>3</w:t>
      </w:r>
      <w:r w:rsidRPr="004B3C83">
        <w:t>.</w:t>
      </w:r>
      <w:r>
        <w:t>4</w:t>
      </w:r>
      <w:r w:rsidRPr="004B3C83">
        <w:t> </w:t>
      </w:r>
      <w:r w:rsidR="004E7E3B" w:rsidRPr="00FF2484">
        <w:t>Не разрешается приближаться на расстояние менее 8 м к выявленному месту ОЗЗ (лежащему на земле проводу, железобетонной опоре с пробитым изолятором и др.).</w:t>
      </w:r>
    </w:p>
    <w:p w:rsidR="004116F6" w:rsidRPr="00451665" w:rsidRDefault="004116F6" w:rsidP="00451665">
      <w:pPr>
        <w:ind w:firstLine="227"/>
        <w:jc w:val="both"/>
      </w:pPr>
      <w:r>
        <w:t>3</w:t>
      </w:r>
      <w:r w:rsidRPr="004B3C83">
        <w:t>.</w:t>
      </w:r>
      <w:r>
        <w:t>5</w:t>
      </w:r>
      <w:r w:rsidR="004E7E3B">
        <w:t xml:space="preserve"> Вблизи места ОЗЗ следует организовать охрану для предотвращения приближения к месту замыкания людей и животных, установить предупреждающие знаки или плакаты, сообщить о результатах поиска диспетчеру.</w:t>
      </w:r>
    </w:p>
    <w:p w:rsidR="00C974E9" w:rsidRPr="00BE54F1" w:rsidRDefault="00D314D6" w:rsidP="00EB16DE">
      <w:pPr>
        <w:pStyle w:val="1"/>
        <w:ind w:firstLine="227"/>
        <w:jc w:val="left"/>
        <w:rPr>
          <w:bCs/>
          <w:szCs w:val="28"/>
          <w:lang w:val="en-US"/>
        </w:rPr>
      </w:pPr>
      <w:bookmarkStart w:id="5" w:name="_Toc302714564"/>
      <w:r w:rsidRPr="00BE54F1">
        <w:rPr>
          <w:bCs/>
          <w:szCs w:val="28"/>
        </w:rPr>
        <w:lastRenderedPageBreak/>
        <w:t xml:space="preserve">4 </w:t>
      </w:r>
      <w:r w:rsidR="00C974E9" w:rsidRPr="00BE54F1">
        <w:rPr>
          <w:bCs/>
          <w:szCs w:val="28"/>
        </w:rPr>
        <w:t>Рисунки</w:t>
      </w:r>
      <w:bookmarkEnd w:id="5"/>
    </w:p>
    <w:p w:rsidR="00B71242" w:rsidRDefault="00B71242" w:rsidP="00B71242">
      <w:pPr>
        <w:rPr>
          <w:lang w:val="en-US"/>
        </w:rPr>
      </w:pPr>
    </w:p>
    <w:p w:rsidR="00C974E9" w:rsidRPr="00B71242" w:rsidRDefault="00EC1F1F" w:rsidP="00D307E9">
      <w:pPr>
        <w:jc w:val="center"/>
        <w:rPr>
          <w:lang w:val="en-US"/>
        </w:rPr>
      </w:pPr>
      <w:r>
        <w:object w:dxaOrig="3393" w:dyaOrig="9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48.25pt" o:ole="">
            <v:imagedata r:id="rId10" o:title=""/>
          </v:shape>
          <o:OLEObject Type="Embed" ProgID="CorelDraw.Graphic.15" ShapeID="_x0000_i1025" DrawAspect="Content" ObjectID="_1648896265" r:id="rId11"/>
        </w:object>
      </w:r>
    </w:p>
    <w:p w:rsidR="00C974E9" w:rsidRPr="004B2747" w:rsidRDefault="00B71242" w:rsidP="00C974E9">
      <w:r w:rsidRPr="004B2747">
        <w:t xml:space="preserve"> </w:t>
      </w:r>
    </w:p>
    <w:p w:rsidR="00C974E9" w:rsidRPr="00451665" w:rsidRDefault="00C974E9" w:rsidP="00451665">
      <w:pPr>
        <w:autoSpaceDE w:val="0"/>
        <w:autoSpaceDN w:val="0"/>
        <w:adjustRightInd w:val="0"/>
        <w:jc w:val="center"/>
        <w:rPr>
          <w:szCs w:val="16"/>
        </w:rPr>
      </w:pPr>
      <w:r w:rsidRPr="004B3C83">
        <w:rPr>
          <w:szCs w:val="16"/>
        </w:rPr>
        <w:t xml:space="preserve">Рис. 1. </w:t>
      </w:r>
      <w:r w:rsidR="00891257">
        <w:rPr>
          <w:szCs w:val="16"/>
        </w:rPr>
        <w:t>Внешний вид</w:t>
      </w:r>
      <w:r w:rsidRPr="004B3C83">
        <w:rPr>
          <w:szCs w:val="16"/>
        </w:rPr>
        <w:t xml:space="preserve"> </w:t>
      </w:r>
      <w:r w:rsidR="00D12630">
        <w:rPr>
          <w:szCs w:val="16"/>
        </w:rPr>
        <w:t>прибора</w:t>
      </w:r>
      <w:r w:rsidRPr="004B3C83">
        <w:rPr>
          <w:szCs w:val="16"/>
        </w:rPr>
        <w:t xml:space="preserve"> «Квант</w:t>
      </w:r>
      <w:r w:rsidR="008B2F46" w:rsidRPr="004B3C83">
        <w:rPr>
          <w:szCs w:val="16"/>
        </w:rPr>
        <w:t>-М</w:t>
      </w:r>
      <w:r w:rsidRPr="004B3C83">
        <w:rPr>
          <w:szCs w:val="16"/>
        </w:rPr>
        <w:t>»</w:t>
      </w:r>
      <w:r w:rsidR="007E5E81" w:rsidRPr="007E5E81">
        <w:rPr>
          <w:szCs w:val="16"/>
        </w:rPr>
        <w:t xml:space="preserve"> </w:t>
      </w:r>
      <w:r w:rsidR="007E5E81">
        <w:rPr>
          <w:szCs w:val="16"/>
        </w:rPr>
        <w:t>и р</w:t>
      </w:r>
      <w:r w:rsidR="007E5E81" w:rsidRPr="004B3C83">
        <w:rPr>
          <w:szCs w:val="16"/>
        </w:rPr>
        <w:t>асположение органов управления и индикации</w:t>
      </w:r>
      <w:r w:rsidR="007E5E81">
        <w:rPr>
          <w:szCs w:val="16"/>
        </w:rPr>
        <w:t xml:space="preserve"> </w:t>
      </w:r>
      <w:r w:rsidR="00D12630">
        <w:rPr>
          <w:szCs w:val="16"/>
        </w:rPr>
        <w:t>прибора</w:t>
      </w:r>
      <w:r w:rsidR="007E5E81" w:rsidRPr="004B3C83">
        <w:rPr>
          <w:szCs w:val="16"/>
        </w:rPr>
        <w:t xml:space="preserve"> «Квант-М»</w:t>
      </w:r>
    </w:p>
    <w:p w:rsidR="00C974E9" w:rsidRPr="004B3C83" w:rsidRDefault="00B71242" w:rsidP="00451665">
      <w:r>
        <w:object w:dxaOrig="6297" w:dyaOrig="3603">
          <v:shape id="_x0000_i1026" type="#_x0000_t75" style="width:315pt;height:180pt" o:ole="">
            <v:imagedata r:id="rId12" o:title=""/>
          </v:shape>
          <o:OLEObject Type="Embed" ProgID="CorelDraw.Graphic.15" ShapeID="_x0000_i1026" DrawAspect="Content" ObjectID="_1648896266" r:id="rId13"/>
        </w:object>
      </w:r>
    </w:p>
    <w:p w:rsidR="00C974E9" w:rsidRPr="00451665" w:rsidRDefault="00C974E9" w:rsidP="00451665">
      <w:pPr>
        <w:autoSpaceDE w:val="0"/>
        <w:autoSpaceDN w:val="0"/>
        <w:adjustRightInd w:val="0"/>
        <w:spacing w:line="360" w:lineRule="auto"/>
        <w:jc w:val="center"/>
        <w:rPr>
          <w:szCs w:val="16"/>
        </w:rPr>
      </w:pPr>
      <w:r w:rsidRPr="004B3C83">
        <w:rPr>
          <w:szCs w:val="16"/>
        </w:rPr>
        <w:t xml:space="preserve">Рис. </w:t>
      </w:r>
      <w:r w:rsidR="003A30F9">
        <w:rPr>
          <w:szCs w:val="16"/>
        </w:rPr>
        <w:t>2</w:t>
      </w:r>
      <w:r w:rsidRPr="004B3C83">
        <w:rPr>
          <w:szCs w:val="16"/>
        </w:rPr>
        <w:t xml:space="preserve">. Положение </w:t>
      </w:r>
      <w:r w:rsidR="00D12630">
        <w:rPr>
          <w:szCs w:val="16"/>
        </w:rPr>
        <w:t>прибора</w:t>
      </w:r>
      <w:r w:rsidRPr="004B3C83">
        <w:rPr>
          <w:szCs w:val="16"/>
        </w:rPr>
        <w:t xml:space="preserve"> «Квант</w:t>
      </w:r>
      <w:r w:rsidR="008B2F46" w:rsidRPr="004B3C83">
        <w:rPr>
          <w:szCs w:val="16"/>
        </w:rPr>
        <w:t>-М</w:t>
      </w:r>
      <w:r w:rsidRPr="004B3C83">
        <w:rPr>
          <w:szCs w:val="16"/>
        </w:rPr>
        <w:t>» у ВЛ при поиске замыкания на землю</w:t>
      </w:r>
      <w:r w:rsidR="00F93E29">
        <w:rPr>
          <w:szCs w:val="16"/>
        </w:rPr>
        <w:t>.</w:t>
      </w:r>
    </w:p>
    <w:sectPr w:rsidR="00C974E9" w:rsidRPr="00451665" w:rsidSect="00703D6E">
      <w:footerReference w:type="even" r:id="rId14"/>
      <w:footerReference w:type="default" r:id="rId15"/>
      <w:pgSz w:w="8392" w:h="11907" w:code="11"/>
      <w:pgMar w:top="851" w:right="851" w:bottom="851" w:left="851" w:header="0" w:footer="454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CD" w:rsidRDefault="00E757CD">
      <w:r>
        <w:separator/>
      </w:r>
    </w:p>
  </w:endnote>
  <w:endnote w:type="continuationSeparator" w:id="0">
    <w:p w:rsidR="00E757CD" w:rsidRDefault="00E7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9E" w:rsidRDefault="005C085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4F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F9E" w:rsidRDefault="00094F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9E" w:rsidRDefault="005C085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4F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73B">
      <w:rPr>
        <w:rStyle w:val="a7"/>
        <w:noProof/>
      </w:rPr>
      <w:t>5</w:t>
    </w:r>
    <w:r>
      <w:rPr>
        <w:rStyle w:val="a7"/>
      </w:rPr>
      <w:fldChar w:fldCharType="end"/>
    </w:r>
  </w:p>
  <w:p w:rsidR="00094F9E" w:rsidRDefault="00094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CD" w:rsidRDefault="00E757CD">
      <w:r>
        <w:separator/>
      </w:r>
    </w:p>
  </w:footnote>
  <w:footnote w:type="continuationSeparator" w:id="0">
    <w:p w:rsidR="00E757CD" w:rsidRDefault="00E7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F56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8B4BFF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936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06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>
    <w:nsid w:val="0A3410BD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047377"/>
    <w:multiLevelType w:val="singleLevel"/>
    <w:tmpl w:val="E8BE8608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">
    <w:nsid w:val="158F4B8F"/>
    <w:multiLevelType w:val="multilevel"/>
    <w:tmpl w:val="443C3616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57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D77E8E"/>
    <w:multiLevelType w:val="hybridMultilevel"/>
    <w:tmpl w:val="B89E24A4"/>
    <w:lvl w:ilvl="0" w:tplc="E0140B7A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>
    <w:nsid w:val="16486B7D"/>
    <w:multiLevelType w:val="hybridMultilevel"/>
    <w:tmpl w:val="C55CD0B8"/>
    <w:lvl w:ilvl="0" w:tplc="E0140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57B33"/>
    <w:multiLevelType w:val="multilevel"/>
    <w:tmpl w:val="3FD8AB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abstractNum w:abstractNumId="8">
    <w:nsid w:val="1D980B29"/>
    <w:multiLevelType w:val="hybridMultilevel"/>
    <w:tmpl w:val="CD360DE4"/>
    <w:lvl w:ilvl="0" w:tplc="E0140B7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E654FBC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5C5164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2E1467D"/>
    <w:multiLevelType w:val="hybridMultilevel"/>
    <w:tmpl w:val="8B1AC754"/>
    <w:lvl w:ilvl="0" w:tplc="62C451B4">
      <w:start w:val="1"/>
      <w:numFmt w:val="decimal"/>
      <w:lvlText w:val="3.%1"/>
      <w:lvlJc w:val="left"/>
      <w:pPr>
        <w:ind w:left="1069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>
    <w:nsid w:val="23315088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532A2E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705CB7"/>
    <w:multiLevelType w:val="hybridMultilevel"/>
    <w:tmpl w:val="57B29EA4"/>
    <w:lvl w:ilvl="0" w:tplc="B1C8F27A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282D0BD7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AE00BD3"/>
    <w:multiLevelType w:val="hybridMultilevel"/>
    <w:tmpl w:val="7C4C1146"/>
    <w:lvl w:ilvl="0" w:tplc="F38A96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2BA631BF"/>
    <w:multiLevelType w:val="multilevel"/>
    <w:tmpl w:val="443C3616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B50B4E"/>
    <w:multiLevelType w:val="multilevel"/>
    <w:tmpl w:val="3E1C188E"/>
    <w:lvl w:ilvl="0">
      <w:start w:val="1"/>
      <w:numFmt w:val="decimal"/>
      <w:lvlText w:val="%1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19">
    <w:nsid w:val="2F52297B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45793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07C5265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09163E6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2B21223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83456AC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AFD3826"/>
    <w:multiLevelType w:val="hybridMultilevel"/>
    <w:tmpl w:val="738C1D96"/>
    <w:lvl w:ilvl="0" w:tplc="B1C8F27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F887452"/>
    <w:multiLevelType w:val="singleLevel"/>
    <w:tmpl w:val="664CDA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2451CF9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51E490F"/>
    <w:multiLevelType w:val="multilevel"/>
    <w:tmpl w:val="219CB4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9">
    <w:nsid w:val="45DA6D28"/>
    <w:multiLevelType w:val="singleLevel"/>
    <w:tmpl w:val="CEAAE644"/>
    <w:lvl w:ilvl="0">
      <w:start w:val="1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7316DC7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BC17D3F"/>
    <w:multiLevelType w:val="hybridMultilevel"/>
    <w:tmpl w:val="F5AEB956"/>
    <w:lvl w:ilvl="0" w:tplc="F38A963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4C4529B0"/>
    <w:multiLevelType w:val="singleLevel"/>
    <w:tmpl w:val="1568A5BC"/>
    <w:lvl w:ilvl="0">
      <w:start w:val="1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>
    <w:nsid w:val="51840E78"/>
    <w:multiLevelType w:val="hybridMultilevel"/>
    <w:tmpl w:val="A3DA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131BF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6194912"/>
    <w:multiLevelType w:val="hybridMultilevel"/>
    <w:tmpl w:val="01BCD374"/>
    <w:lvl w:ilvl="0" w:tplc="F38A96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>
    <w:nsid w:val="59543FD8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EB467F8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4E1097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374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714BA8"/>
    <w:multiLevelType w:val="hybridMultilevel"/>
    <w:tmpl w:val="7B783BFC"/>
    <w:lvl w:ilvl="0" w:tplc="664CDAFA">
      <w:start w:val="1"/>
      <w:numFmt w:val="bullet"/>
      <w:lvlText w:val="-"/>
      <w:lvlJc w:val="left"/>
      <w:pPr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>
    <w:nsid w:val="615B3838"/>
    <w:multiLevelType w:val="hybridMultilevel"/>
    <w:tmpl w:val="F43C3DEC"/>
    <w:lvl w:ilvl="0" w:tplc="F38A96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71C6E7A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8C1560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B556442"/>
    <w:multiLevelType w:val="hybridMultilevel"/>
    <w:tmpl w:val="26608F64"/>
    <w:lvl w:ilvl="0" w:tplc="F38A96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6F90061"/>
    <w:multiLevelType w:val="hybridMultilevel"/>
    <w:tmpl w:val="C98A417E"/>
    <w:lvl w:ilvl="0" w:tplc="2FE4BB08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5">
    <w:nsid w:val="7A304ACE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E6529C6"/>
    <w:multiLevelType w:val="hybridMultilevel"/>
    <w:tmpl w:val="97C86AE2"/>
    <w:lvl w:ilvl="0" w:tplc="6E5C57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E83355E"/>
    <w:multiLevelType w:val="multilevel"/>
    <w:tmpl w:val="2CE6E73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2"/>
  </w:num>
  <w:num w:numId="4">
    <w:abstractNumId w:val="29"/>
  </w:num>
  <w:num w:numId="5">
    <w:abstractNumId w:val="28"/>
  </w:num>
  <w:num w:numId="6">
    <w:abstractNumId w:val="31"/>
  </w:num>
  <w:num w:numId="7">
    <w:abstractNumId w:val="33"/>
  </w:num>
  <w:num w:numId="8">
    <w:abstractNumId w:val="39"/>
  </w:num>
  <w:num w:numId="9">
    <w:abstractNumId w:val="40"/>
  </w:num>
  <w:num w:numId="10">
    <w:abstractNumId w:val="35"/>
  </w:num>
  <w:num w:numId="11">
    <w:abstractNumId w:val="25"/>
  </w:num>
  <w:num w:numId="12">
    <w:abstractNumId w:val="14"/>
  </w:num>
  <w:num w:numId="13">
    <w:abstractNumId w:val="16"/>
  </w:num>
  <w:num w:numId="14">
    <w:abstractNumId w:val="43"/>
  </w:num>
  <w:num w:numId="15">
    <w:abstractNumId w:val="6"/>
  </w:num>
  <w:num w:numId="16">
    <w:abstractNumId w:val="46"/>
  </w:num>
  <w:num w:numId="17">
    <w:abstractNumId w:val="8"/>
  </w:num>
  <w:num w:numId="18">
    <w:abstractNumId w:val="5"/>
  </w:num>
  <w:num w:numId="19">
    <w:abstractNumId w:val="7"/>
  </w:num>
  <w:num w:numId="20">
    <w:abstractNumId w:val="18"/>
  </w:num>
  <w:num w:numId="21">
    <w:abstractNumId w:val="38"/>
  </w:num>
  <w:num w:numId="22">
    <w:abstractNumId w:val="17"/>
  </w:num>
  <w:num w:numId="23">
    <w:abstractNumId w:val="4"/>
  </w:num>
  <w:num w:numId="24">
    <w:abstractNumId w:val="9"/>
  </w:num>
  <w:num w:numId="25">
    <w:abstractNumId w:val="10"/>
  </w:num>
  <w:num w:numId="26">
    <w:abstractNumId w:val="15"/>
  </w:num>
  <w:num w:numId="27">
    <w:abstractNumId w:val="23"/>
  </w:num>
  <w:num w:numId="28">
    <w:abstractNumId w:val="45"/>
  </w:num>
  <w:num w:numId="29">
    <w:abstractNumId w:val="30"/>
  </w:num>
  <w:num w:numId="30">
    <w:abstractNumId w:val="36"/>
  </w:num>
  <w:num w:numId="31">
    <w:abstractNumId w:val="19"/>
  </w:num>
  <w:num w:numId="32">
    <w:abstractNumId w:val="1"/>
  </w:num>
  <w:num w:numId="33">
    <w:abstractNumId w:val="2"/>
  </w:num>
  <w:num w:numId="34">
    <w:abstractNumId w:val="37"/>
  </w:num>
  <w:num w:numId="35">
    <w:abstractNumId w:val="41"/>
  </w:num>
  <w:num w:numId="36">
    <w:abstractNumId w:val="0"/>
  </w:num>
  <w:num w:numId="37">
    <w:abstractNumId w:val="47"/>
  </w:num>
  <w:num w:numId="38">
    <w:abstractNumId w:val="12"/>
  </w:num>
  <w:num w:numId="39">
    <w:abstractNumId w:val="21"/>
  </w:num>
  <w:num w:numId="40">
    <w:abstractNumId w:val="13"/>
  </w:num>
  <w:num w:numId="41">
    <w:abstractNumId w:val="42"/>
  </w:num>
  <w:num w:numId="42">
    <w:abstractNumId w:val="22"/>
  </w:num>
  <w:num w:numId="43">
    <w:abstractNumId w:val="24"/>
  </w:num>
  <w:num w:numId="44">
    <w:abstractNumId w:val="27"/>
  </w:num>
  <w:num w:numId="45">
    <w:abstractNumId w:val="34"/>
  </w:num>
  <w:num w:numId="46">
    <w:abstractNumId w:val="20"/>
  </w:num>
  <w:num w:numId="47">
    <w:abstractNumId w:val="4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6D"/>
    <w:rsid w:val="00005E24"/>
    <w:rsid w:val="00016C80"/>
    <w:rsid w:val="00016D01"/>
    <w:rsid w:val="00024B49"/>
    <w:rsid w:val="00025FFD"/>
    <w:rsid w:val="00027C5B"/>
    <w:rsid w:val="000310D3"/>
    <w:rsid w:val="00037CEE"/>
    <w:rsid w:val="00040AA7"/>
    <w:rsid w:val="0004273F"/>
    <w:rsid w:val="00063DAF"/>
    <w:rsid w:val="0006585E"/>
    <w:rsid w:val="0007090A"/>
    <w:rsid w:val="00076F01"/>
    <w:rsid w:val="00082DF6"/>
    <w:rsid w:val="00083810"/>
    <w:rsid w:val="00094F9E"/>
    <w:rsid w:val="00097D7A"/>
    <w:rsid w:val="000A7C78"/>
    <w:rsid w:val="000B1483"/>
    <w:rsid w:val="000B234F"/>
    <w:rsid w:val="000B327F"/>
    <w:rsid w:val="000B3C74"/>
    <w:rsid w:val="000D13C2"/>
    <w:rsid w:val="000D761C"/>
    <w:rsid w:val="000F27E3"/>
    <w:rsid w:val="000F2E27"/>
    <w:rsid w:val="000F4486"/>
    <w:rsid w:val="001014AC"/>
    <w:rsid w:val="001015B9"/>
    <w:rsid w:val="00114DA6"/>
    <w:rsid w:val="00121C28"/>
    <w:rsid w:val="001279BF"/>
    <w:rsid w:val="00127F0B"/>
    <w:rsid w:val="001347FA"/>
    <w:rsid w:val="00137BA1"/>
    <w:rsid w:val="00157ABC"/>
    <w:rsid w:val="0016750B"/>
    <w:rsid w:val="00173691"/>
    <w:rsid w:val="00174317"/>
    <w:rsid w:val="001770AC"/>
    <w:rsid w:val="0018651E"/>
    <w:rsid w:val="00186BFB"/>
    <w:rsid w:val="00190908"/>
    <w:rsid w:val="001947FF"/>
    <w:rsid w:val="00195570"/>
    <w:rsid w:val="00195B9C"/>
    <w:rsid w:val="001A6D68"/>
    <w:rsid w:val="001B5295"/>
    <w:rsid w:val="001C3CD9"/>
    <w:rsid w:val="001E0656"/>
    <w:rsid w:val="001E0E18"/>
    <w:rsid w:val="001E24D5"/>
    <w:rsid w:val="001E6F62"/>
    <w:rsid w:val="001F15E6"/>
    <w:rsid w:val="00203C1B"/>
    <w:rsid w:val="00206B21"/>
    <w:rsid w:val="00207502"/>
    <w:rsid w:val="0021269E"/>
    <w:rsid w:val="00214B22"/>
    <w:rsid w:val="00214C4C"/>
    <w:rsid w:val="00215003"/>
    <w:rsid w:val="00220E3E"/>
    <w:rsid w:val="00221A20"/>
    <w:rsid w:val="00224FBF"/>
    <w:rsid w:val="00232342"/>
    <w:rsid w:val="00234D72"/>
    <w:rsid w:val="00235165"/>
    <w:rsid w:val="0024769D"/>
    <w:rsid w:val="00251AFF"/>
    <w:rsid w:val="00251DE7"/>
    <w:rsid w:val="002559E0"/>
    <w:rsid w:val="002700E8"/>
    <w:rsid w:val="00275B18"/>
    <w:rsid w:val="00276E56"/>
    <w:rsid w:val="00280437"/>
    <w:rsid w:val="002806D8"/>
    <w:rsid w:val="00281400"/>
    <w:rsid w:val="00287C32"/>
    <w:rsid w:val="002915C8"/>
    <w:rsid w:val="00291C9C"/>
    <w:rsid w:val="002921B2"/>
    <w:rsid w:val="00295891"/>
    <w:rsid w:val="002A1568"/>
    <w:rsid w:val="002A4AF7"/>
    <w:rsid w:val="002A6BA4"/>
    <w:rsid w:val="002C021E"/>
    <w:rsid w:val="002C4354"/>
    <w:rsid w:val="002C4697"/>
    <w:rsid w:val="002C6299"/>
    <w:rsid w:val="002D0DD6"/>
    <w:rsid w:val="002D1540"/>
    <w:rsid w:val="002D3A66"/>
    <w:rsid w:val="002D3D05"/>
    <w:rsid w:val="002D500B"/>
    <w:rsid w:val="002E1770"/>
    <w:rsid w:val="002E5ABB"/>
    <w:rsid w:val="002E78BC"/>
    <w:rsid w:val="002F0F18"/>
    <w:rsid w:val="002F5143"/>
    <w:rsid w:val="00301B1A"/>
    <w:rsid w:val="00302934"/>
    <w:rsid w:val="00304E4B"/>
    <w:rsid w:val="003062CC"/>
    <w:rsid w:val="00315E6D"/>
    <w:rsid w:val="003169EC"/>
    <w:rsid w:val="003177E1"/>
    <w:rsid w:val="00325408"/>
    <w:rsid w:val="00333CEE"/>
    <w:rsid w:val="00334935"/>
    <w:rsid w:val="0034152B"/>
    <w:rsid w:val="00344D33"/>
    <w:rsid w:val="00351487"/>
    <w:rsid w:val="00352D4D"/>
    <w:rsid w:val="00353516"/>
    <w:rsid w:val="00356AC4"/>
    <w:rsid w:val="003574EE"/>
    <w:rsid w:val="0036175F"/>
    <w:rsid w:val="00366A9E"/>
    <w:rsid w:val="00366B23"/>
    <w:rsid w:val="00370A41"/>
    <w:rsid w:val="00371272"/>
    <w:rsid w:val="003753AC"/>
    <w:rsid w:val="00377448"/>
    <w:rsid w:val="0038053E"/>
    <w:rsid w:val="003811EF"/>
    <w:rsid w:val="00390E03"/>
    <w:rsid w:val="003973B8"/>
    <w:rsid w:val="003A11E3"/>
    <w:rsid w:val="003A29E3"/>
    <w:rsid w:val="003A30F9"/>
    <w:rsid w:val="003A43B2"/>
    <w:rsid w:val="003B32EF"/>
    <w:rsid w:val="003B5B27"/>
    <w:rsid w:val="003C0865"/>
    <w:rsid w:val="003C12FF"/>
    <w:rsid w:val="003C1E01"/>
    <w:rsid w:val="003C3B6B"/>
    <w:rsid w:val="003C65E8"/>
    <w:rsid w:val="003C7103"/>
    <w:rsid w:val="003D582A"/>
    <w:rsid w:val="003D7504"/>
    <w:rsid w:val="003E3B0A"/>
    <w:rsid w:val="003E5087"/>
    <w:rsid w:val="003F2AF1"/>
    <w:rsid w:val="003F65F8"/>
    <w:rsid w:val="003F7164"/>
    <w:rsid w:val="00403042"/>
    <w:rsid w:val="00407B2A"/>
    <w:rsid w:val="004104F6"/>
    <w:rsid w:val="00411646"/>
    <w:rsid w:val="004116F6"/>
    <w:rsid w:val="00415E57"/>
    <w:rsid w:val="004168F5"/>
    <w:rsid w:val="00417DF9"/>
    <w:rsid w:val="00437236"/>
    <w:rsid w:val="0043737D"/>
    <w:rsid w:val="00445A8F"/>
    <w:rsid w:val="004476A8"/>
    <w:rsid w:val="00447707"/>
    <w:rsid w:val="004500B5"/>
    <w:rsid w:val="00451665"/>
    <w:rsid w:val="004523A2"/>
    <w:rsid w:val="0045325E"/>
    <w:rsid w:val="00460C00"/>
    <w:rsid w:val="004642B5"/>
    <w:rsid w:val="00466CA9"/>
    <w:rsid w:val="00475A61"/>
    <w:rsid w:val="00475D68"/>
    <w:rsid w:val="004762ED"/>
    <w:rsid w:val="004773BA"/>
    <w:rsid w:val="00482950"/>
    <w:rsid w:val="00482B45"/>
    <w:rsid w:val="00485B7F"/>
    <w:rsid w:val="0049717C"/>
    <w:rsid w:val="004976AF"/>
    <w:rsid w:val="004A33AE"/>
    <w:rsid w:val="004A420B"/>
    <w:rsid w:val="004A591A"/>
    <w:rsid w:val="004A728C"/>
    <w:rsid w:val="004A783D"/>
    <w:rsid w:val="004B0603"/>
    <w:rsid w:val="004B2747"/>
    <w:rsid w:val="004B3C83"/>
    <w:rsid w:val="004C6AAA"/>
    <w:rsid w:val="004D437A"/>
    <w:rsid w:val="004E38A3"/>
    <w:rsid w:val="004E3FEF"/>
    <w:rsid w:val="004E7E3B"/>
    <w:rsid w:val="004F5BA7"/>
    <w:rsid w:val="004F6E4F"/>
    <w:rsid w:val="00502C9B"/>
    <w:rsid w:val="00507CE5"/>
    <w:rsid w:val="00510211"/>
    <w:rsid w:val="00516C0C"/>
    <w:rsid w:val="005246E6"/>
    <w:rsid w:val="00525A85"/>
    <w:rsid w:val="00531A52"/>
    <w:rsid w:val="00533676"/>
    <w:rsid w:val="00536EBC"/>
    <w:rsid w:val="00543522"/>
    <w:rsid w:val="00543824"/>
    <w:rsid w:val="005460EF"/>
    <w:rsid w:val="005512D5"/>
    <w:rsid w:val="00553424"/>
    <w:rsid w:val="00554652"/>
    <w:rsid w:val="005556C2"/>
    <w:rsid w:val="00564157"/>
    <w:rsid w:val="0056753D"/>
    <w:rsid w:val="0057011D"/>
    <w:rsid w:val="00570DFD"/>
    <w:rsid w:val="00571868"/>
    <w:rsid w:val="00576158"/>
    <w:rsid w:val="005807C3"/>
    <w:rsid w:val="00582710"/>
    <w:rsid w:val="00584A40"/>
    <w:rsid w:val="00584F38"/>
    <w:rsid w:val="005862AC"/>
    <w:rsid w:val="00587854"/>
    <w:rsid w:val="00596A4B"/>
    <w:rsid w:val="005A71F5"/>
    <w:rsid w:val="005A7DB1"/>
    <w:rsid w:val="005B348D"/>
    <w:rsid w:val="005C085B"/>
    <w:rsid w:val="005C4258"/>
    <w:rsid w:val="005C65DE"/>
    <w:rsid w:val="005C7BA2"/>
    <w:rsid w:val="005E74DC"/>
    <w:rsid w:val="005F1514"/>
    <w:rsid w:val="005F3F56"/>
    <w:rsid w:val="005F6F13"/>
    <w:rsid w:val="005F7829"/>
    <w:rsid w:val="00606ABA"/>
    <w:rsid w:val="00611BD7"/>
    <w:rsid w:val="00613F6A"/>
    <w:rsid w:val="00614E51"/>
    <w:rsid w:val="006241F0"/>
    <w:rsid w:val="0062488C"/>
    <w:rsid w:val="0064114E"/>
    <w:rsid w:val="00642658"/>
    <w:rsid w:val="0064338D"/>
    <w:rsid w:val="00644953"/>
    <w:rsid w:val="0065581B"/>
    <w:rsid w:val="00677711"/>
    <w:rsid w:val="00680364"/>
    <w:rsid w:val="00680F27"/>
    <w:rsid w:val="00683AFF"/>
    <w:rsid w:val="0068575C"/>
    <w:rsid w:val="00697066"/>
    <w:rsid w:val="006A437F"/>
    <w:rsid w:val="006B09DE"/>
    <w:rsid w:val="006C1F2B"/>
    <w:rsid w:val="006C5EEA"/>
    <w:rsid w:val="006C6AD9"/>
    <w:rsid w:val="006D1B12"/>
    <w:rsid w:val="006D4F47"/>
    <w:rsid w:val="006E109F"/>
    <w:rsid w:val="006E46FA"/>
    <w:rsid w:val="006F223C"/>
    <w:rsid w:val="006F31D8"/>
    <w:rsid w:val="00700C73"/>
    <w:rsid w:val="00703D6E"/>
    <w:rsid w:val="00705D88"/>
    <w:rsid w:val="00706685"/>
    <w:rsid w:val="007069A8"/>
    <w:rsid w:val="00711259"/>
    <w:rsid w:val="00717900"/>
    <w:rsid w:val="007309ED"/>
    <w:rsid w:val="00731CBC"/>
    <w:rsid w:val="007438DC"/>
    <w:rsid w:val="007446FE"/>
    <w:rsid w:val="00744C38"/>
    <w:rsid w:val="00750F44"/>
    <w:rsid w:val="007577D1"/>
    <w:rsid w:val="0076024E"/>
    <w:rsid w:val="007619C2"/>
    <w:rsid w:val="00764648"/>
    <w:rsid w:val="00775E9D"/>
    <w:rsid w:val="007775CF"/>
    <w:rsid w:val="00781F8C"/>
    <w:rsid w:val="00787581"/>
    <w:rsid w:val="007900A3"/>
    <w:rsid w:val="00790B23"/>
    <w:rsid w:val="00790BC7"/>
    <w:rsid w:val="00791066"/>
    <w:rsid w:val="007916EB"/>
    <w:rsid w:val="00795D61"/>
    <w:rsid w:val="007A02A9"/>
    <w:rsid w:val="007A0B82"/>
    <w:rsid w:val="007A496B"/>
    <w:rsid w:val="007A5D81"/>
    <w:rsid w:val="007B055F"/>
    <w:rsid w:val="007B2895"/>
    <w:rsid w:val="007C0DAE"/>
    <w:rsid w:val="007C5B97"/>
    <w:rsid w:val="007C60B0"/>
    <w:rsid w:val="007E5E81"/>
    <w:rsid w:val="007F174E"/>
    <w:rsid w:val="007F1F78"/>
    <w:rsid w:val="007F28C5"/>
    <w:rsid w:val="007F3673"/>
    <w:rsid w:val="007F4517"/>
    <w:rsid w:val="007F53F1"/>
    <w:rsid w:val="007F54EF"/>
    <w:rsid w:val="007F6F60"/>
    <w:rsid w:val="00801ADF"/>
    <w:rsid w:val="00802107"/>
    <w:rsid w:val="00810ADC"/>
    <w:rsid w:val="00811B38"/>
    <w:rsid w:val="00813BA4"/>
    <w:rsid w:val="0082271D"/>
    <w:rsid w:val="00825228"/>
    <w:rsid w:val="00833473"/>
    <w:rsid w:val="008377B1"/>
    <w:rsid w:val="00841B35"/>
    <w:rsid w:val="008471E3"/>
    <w:rsid w:val="008554C4"/>
    <w:rsid w:val="00856DAC"/>
    <w:rsid w:val="00857AB4"/>
    <w:rsid w:val="008703CB"/>
    <w:rsid w:val="008706A9"/>
    <w:rsid w:val="00877B5B"/>
    <w:rsid w:val="00881F66"/>
    <w:rsid w:val="00887F67"/>
    <w:rsid w:val="00890835"/>
    <w:rsid w:val="00890FA2"/>
    <w:rsid w:val="00891257"/>
    <w:rsid w:val="00892683"/>
    <w:rsid w:val="00892751"/>
    <w:rsid w:val="00894F29"/>
    <w:rsid w:val="00896FCE"/>
    <w:rsid w:val="008979D6"/>
    <w:rsid w:val="008A106F"/>
    <w:rsid w:val="008A3DA2"/>
    <w:rsid w:val="008A78D5"/>
    <w:rsid w:val="008B2C9D"/>
    <w:rsid w:val="008B2F46"/>
    <w:rsid w:val="008B2F82"/>
    <w:rsid w:val="008B3BC8"/>
    <w:rsid w:val="008B7014"/>
    <w:rsid w:val="008D5640"/>
    <w:rsid w:val="008E0141"/>
    <w:rsid w:val="008F07B4"/>
    <w:rsid w:val="008F4DE3"/>
    <w:rsid w:val="00910145"/>
    <w:rsid w:val="00914437"/>
    <w:rsid w:val="00915F2A"/>
    <w:rsid w:val="009222FD"/>
    <w:rsid w:val="009313B8"/>
    <w:rsid w:val="0093359D"/>
    <w:rsid w:val="009401B5"/>
    <w:rsid w:val="00946D9C"/>
    <w:rsid w:val="00954E4A"/>
    <w:rsid w:val="00967234"/>
    <w:rsid w:val="00970FF3"/>
    <w:rsid w:val="009742F5"/>
    <w:rsid w:val="00974BAF"/>
    <w:rsid w:val="00976BC2"/>
    <w:rsid w:val="00981806"/>
    <w:rsid w:val="00990EEC"/>
    <w:rsid w:val="00995856"/>
    <w:rsid w:val="0099631E"/>
    <w:rsid w:val="009A02CB"/>
    <w:rsid w:val="009A64DE"/>
    <w:rsid w:val="009B06A1"/>
    <w:rsid w:val="009B1627"/>
    <w:rsid w:val="009B3EF2"/>
    <w:rsid w:val="009B5063"/>
    <w:rsid w:val="009D0D1A"/>
    <w:rsid w:val="009D698D"/>
    <w:rsid w:val="009E754A"/>
    <w:rsid w:val="009F2C45"/>
    <w:rsid w:val="00A06369"/>
    <w:rsid w:val="00A12ED2"/>
    <w:rsid w:val="00A16290"/>
    <w:rsid w:val="00A22DF1"/>
    <w:rsid w:val="00A23192"/>
    <w:rsid w:val="00A241FE"/>
    <w:rsid w:val="00A27F20"/>
    <w:rsid w:val="00A377A2"/>
    <w:rsid w:val="00A41461"/>
    <w:rsid w:val="00A4196B"/>
    <w:rsid w:val="00A42DB8"/>
    <w:rsid w:val="00A42DFB"/>
    <w:rsid w:val="00A43849"/>
    <w:rsid w:val="00A45E95"/>
    <w:rsid w:val="00A53AE1"/>
    <w:rsid w:val="00A61A8C"/>
    <w:rsid w:val="00A63F3E"/>
    <w:rsid w:val="00A64B50"/>
    <w:rsid w:val="00A65645"/>
    <w:rsid w:val="00A7623D"/>
    <w:rsid w:val="00A766AD"/>
    <w:rsid w:val="00A8045A"/>
    <w:rsid w:val="00A8076D"/>
    <w:rsid w:val="00A80B34"/>
    <w:rsid w:val="00A83A6B"/>
    <w:rsid w:val="00A83AFF"/>
    <w:rsid w:val="00A91307"/>
    <w:rsid w:val="00A93335"/>
    <w:rsid w:val="00A93873"/>
    <w:rsid w:val="00A94283"/>
    <w:rsid w:val="00A946EC"/>
    <w:rsid w:val="00A96816"/>
    <w:rsid w:val="00AB1D3A"/>
    <w:rsid w:val="00AB70A6"/>
    <w:rsid w:val="00AC05ED"/>
    <w:rsid w:val="00AC1725"/>
    <w:rsid w:val="00AC6979"/>
    <w:rsid w:val="00AF01DD"/>
    <w:rsid w:val="00AF1DC7"/>
    <w:rsid w:val="00B072B6"/>
    <w:rsid w:val="00B2715E"/>
    <w:rsid w:val="00B50708"/>
    <w:rsid w:val="00B51C32"/>
    <w:rsid w:val="00B55F84"/>
    <w:rsid w:val="00B569C8"/>
    <w:rsid w:val="00B61D99"/>
    <w:rsid w:val="00B71242"/>
    <w:rsid w:val="00B840AD"/>
    <w:rsid w:val="00B85414"/>
    <w:rsid w:val="00BA373B"/>
    <w:rsid w:val="00BA3757"/>
    <w:rsid w:val="00BB5006"/>
    <w:rsid w:val="00BC2904"/>
    <w:rsid w:val="00BC530B"/>
    <w:rsid w:val="00BC58BA"/>
    <w:rsid w:val="00BD3341"/>
    <w:rsid w:val="00BD49FC"/>
    <w:rsid w:val="00BD74A0"/>
    <w:rsid w:val="00BE0E3E"/>
    <w:rsid w:val="00BE1123"/>
    <w:rsid w:val="00BE54F1"/>
    <w:rsid w:val="00BE6B86"/>
    <w:rsid w:val="00BF1569"/>
    <w:rsid w:val="00C01F74"/>
    <w:rsid w:val="00C05D56"/>
    <w:rsid w:val="00C13AF8"/>
    <w:rsid w:val="00C14443"/>
    <w:rsid w:val="00C15A38"/>
    <w:rsid w:val="00C2120F"/>
    <w:rsid w:val="00C25EA9"/>
    <w:rsid w:val="00C2698C"/>
    <w:rsid w:val="00C304A9"/>
    <w:rsid w:val="00C32EB6"/>
    <w:rsid w:val="00C35B02"/>
    <w:rsid w:val="00C3648F"/>
    <w:rsid w:val="00C37842"/>
    <w:rsid w:val="00C431AF"/>
    <w:rsid w:val="00C446AB"/>
    <w:rsid w:val="00C61A3B"/>
    <w:rsid w:val="00C61B4E"/>
    <w:rsid w:val="00C61F51"/>
    <w:rsid w:val="00C67DC7"/>
    <w:rsid w:val="00C700F5"/>
    <w:rsid w:val="00C7024A"/>
    <w:rsid w:val="00C80B26"/>
    <w:rsid w:val="00C864C4"/>
    <w:rsid w:val="00C871A5"/>
    <w:rsid w:val="00C9731B"/>
    <w:rsid w:val="00C974E9"/>
    <w:rsid w:val="00CA2465"/>
    <w:rsid w:val="00CA5173"/>
    <w:rsid w:val="00CA7A37"/>
    <w:rsid w:val="00CB197E"/>
    <w:rsid w:val="00CB24F4"/>
    <w:rsid w:val="00CB76A8"/>
    <w:rsid w:val="00CC2CF9"/>
    <w:rsid w:val="00CC2EFE"/>
    <w:rsid w:val="00CD2734"/>
    <w:rsid w:val="00CE168A"/>
    <w:rsid w:val="00CE1D92"/>
    <w:rsid w:val="00CF15D1"/>
    <w:rsid w:val="00CF1A08"/>
    <w:rsid w:val="00CF22D4"/>
    <w:rsid w:val="00D0206E"/>
    <w:rsid w:val="00D04908"/>
    <w:rsid w:val="00D1230A"/>
    <w:rsid w:val="00D12630"/>
    <w:rsid w:val="00D17D7F"/>
    <w:rsid w:val="00D23AD5"/>
    <w:rsid w:val="00D307E9"/>
    <w:rsid w:val="00D314D6"/>
    <w:rsid w:val="00D35EF5"/>
    <w:rsid w:val="00D4183F"/>
    <w:rsid w:val="00D43739"/>
    <w:rsid w:val="00D56FB7"/>
    <w:rsid w:val="00D6055F"/>
    <w:rsid w:val="00D77DE8"/>
    <w:rsid w:val="00D80068"/>
    <w:rsid w:val="00D827D4"/>
    <w:rsid w:val="00D871C2"/>
    <w:rsid w:val="00DA399F"/>
    <w:rsid w:val="00DA3F94"/>
    <w:rsid w:val="00DB0D92"/>
    <w:rsid w:val="00DB22FA"/>
    <w:rsid w:val="00DB23D3"/>
    <w:rsid w:val="00DB6DE4"/>
    <w:rsid w:val="00DC1487"/>
    <w:rsid w:val="00DC5539"/>
    <w:rsid w:val="00DE2FD0"/>
    <w:rsid w:val="00DE4E7A"/>
    <w:rsid w:val="00DF5444"/>
    <w:rsid w:val="00DF68E6"/>
    <w:rsid w:val="00DF6917"/>
    <w:rsid w:val="00E07433"/>
    <w:rsid w:val="00E110AF"/>
    <w:rsid w:val="00E13142"/>
    <w:rsid w:val="00E13341"/>
    <w:rsid w:val="00E15035"/>
    <w:rsid w:val="00E16401"/>
    <w:rsid w:val="00E205ED"/>
    <w:rsid w:val="00E34947"/>
    <w:rsid w:val="00E34A1F"/>
    <w:rsid w:val="00E34E90"/>
    <w:rsid w:val="00E37AC4"/>
    <w:rsid w:val="00E53415"/>
    <w:rsid w:val="00E5348A"/>
    <w:rsid w:val="00E57495"/>
    <w:rsid w:val="00E70674"/>
    <w:rsid w:val="00E71A81"/>
    <w:rsid w:val="00E733DF"/>
    <w:rsid w:val="00E757CD"/>
    <w:rsid w:val="00E75FD4"/>
    <w:rsid w:val="00E87A95"/>
    <w:rsid w:val="00E93882"/>
    <w:rsid w:val="00E94056"/>
    <w:rsid w:val="00EA1B2C"/>
    <w:rsid w:val="00EA2D2B"/>
    <w:rsid w:val="00EB0E55"/>
    <w:rsid w:val="00EB16DE"/>
    <w:rsid w:val="00EC1F1F"/>
    <w:rsid w:val="00EC1FB1"/>
    <w:rsid w:val="00EC25CC"/>
    <w:rsid w:val="00EC3FD9"/>
    <w:rsid w:val="00ED15C1"/>
    <w:rsid w:val="00ED316D"/>
    <w:rsid w:val="00ED5612"/>
    <w:rsid w:val="00EE0415"/>
    <w:rsid w:val="00EF14D7"/>
    <w:rsid w:val="00EF3F8C"/>
    <w:rsid w:val="00EF5893"/>
    <w:rsid w:val="00EF663F"/>
    <w:rsid w:val="00F0125B"/>
    <w:rsid w:val="00F134AD"/>
    <w:rsid w:val="00F13C8A"/>
    <w:rsid w:val="00F202C1"/>
    <w:rsid w:val="00F24646"/>
    <w:rsid w:val="00F25878"/>
    <w:rsid w:val="00F3104B"/>
    <w:rsid w:val="00F337A2"/>
    <w:rsid w:val="00F51AB6"/>
    <w:rsid w:val="00F80AA1"/>
    <w:rsid w:val="00F84E02"/>
    <w:rsid w:val="00F85A7D"/>
    <w:rsid w:val="00F861B9"/>
    <w:rsid w:val="00F90F27"/>
    <w:rsid w:val="00F93155"/>
    <w:rsid w:val="00F93E29"/>
    <w:rsid w:val="00F95D49"/>
    <w:rsid w:val="00FA1003"/>
    <w:rsid w:val="00FA14A2"/>
    <w:rsid w:val="00FA53CC"/>
    <w:rsid w:val="00FA66B4"/>
    <w:rsid w:val="00FA7F9E"/>
    <w:rsid w:val="00FB26AE"/>
    <w:rsid w:val="00FB2A95"/>
    <w:rsid w:val="00FB52C7"/>
    <w:rsid w:val="00FC1F23"/>
    <w:rsid w:val="00FC591F"/>
    <w:rsid w:val="00FC74FF"/>
    <w:rsid w:val="00FD0262"/>
    <w:rsid w:val="00FD08DC"/>
    <w:rsid w:val="00FD1724"/>
    <w:rsid w:val="00FE1BDC"/>
    <w:rsid w:val="00FE2E00"/>
    <w:rsid w:val="00FE57E7"/>
    <w:rsid w:val="00FF00D8"/>
    <w:rsid w:val="00FF2484"/>
    <w:rsid w:val="00FF4381"/>
    <w:rsid w:val="00FF5CD1"/>
    <w:rsid w:val="00FF71C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Times New Roman" w:hAnsi="M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12"/>
    <w:rPr>
      <w:rFonts w:ascii="Times New Roman" w:hAnsi="Times New Roman"/>
    </w:rPr>
  </w:style>
  <w:style w:type="paragraph" w:styleId="1">
    <w:name w:val="heading 1"/>
    <w:basedOn w:val="a"/>
    <w:next w:val="a"/>
    <w:qFormat/>
    <w:rsid w:val="00D43739"/>
    <w:p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73B8"/>
    <w:pPr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qFormat/>
    <w:rsid w:val="00FA66B4"/>
    <w:pPr>
      <w:spacing w:before="120" w:after="80"/>
      <w:outlineLvl w:val="2"/>
    </w:pPr>
    <w:rPr>
      <w:b/>
    </w:rPr>
  </w:style>
  <w:style w:type="paragraph" w:styleId="4">
    <w:name w:val="heading 4"/>
    <w:basedOn w:val="a"/>
    <w:next w:val="a0"/>
    <w:qFormat/>
    <w:rsid w:val="00FA66B4"/>
    <w:pPr>
      <w:spacing w:before="60" w:after="60"/>
      <w:outlineLvl w:val="3"/>
    </w:pPr>
  </w:style>
  <w:style w:type="paragraph" w:styleId="5">
    <w:name w:val="heading 5"/>
    <w:basedOn w:val="a"/>
    <w:next w:val="a0"/>
    <w:qFormat/>
    <w:rsid w:val="006D1B12"/>
    <w:pPr>
      <w:ind w:left="708"/>
      <w:outlineLvl w:val="4"/>
    </w:pPr>
    <w:rPr>
      <w:b/>
    </w:rPr>
  </w:style>
  <w:style w:type="paragraph" w:styleId="6">
    <w:name w:val="heading 6"/>
    <w:basedOn w:val="a"/>
    <w:next w:val="a0"/>
    <w:qFormat/>
    <w:rsid w:val="006D1B12"/>
    <w:pPr>
      <w:ind w:left="708"/>
      <w:outlineLvl w:val="5"/>
    </w:pPr>
    <w:rPr>
      <w:u w:val="single"/>
    </w:rPr>
  </w:style>
  <w:style w:type="paragraph" w:styleId="7">
    <w:name w:val="heading 7"/>
    <w:basedOn w:val="a"/>
    <w:next w:val="a0"/>
    <w:qFormat/>
    <w:rsid w:val="006D1B12"/>
    <w:pPr>
      <w:ind w:left="708"/>
      <w:outlineLvl w:val="6"/>
    </w:pPr>
    <w:rPr>
      <w:i/>
    </w:rPr>
  </w:style>
  <w:style w:type="paragraph" w:styleId="8">
    <w:name w:val="heading 8"/>
    <w:basedOn w:val="a"/>
    <w:next w:val="a0"/>
    <w:qFormat/>
    <w:rsid w:val="006D1B12"/>
    <w:pPr>
      <w:ind w:left="708"/>
      <w:outlineLvl w:val="7"/>
    </w:pPr>
    <w:rPr>
      <w:i/>
    </w:rPr>
  </w:style>
  <w:style w:type="paragraph" w:styleId="9">
    <w:name w:val="heading 9"/>
    <w:basedOn w:val="a"/>
    <w:next w:val="a0"/>
    <w:qFormat/>
    <w:rsid w:val="006D1B12"/>
    <w:pPr>
      <w:ind w:left="708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D1B12"/>
    <w:pPr>
      <w:ind w:left="708"/>
    </w:pPr>
  </w:style>
  <w:style w:type="paragraph" w:styleId="a4">
    <w:name w:val="footer"/>
    <w:basedOn w:val="a"/>
    <w:rsid w:val="006D1B12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6D1B12"/>
    <w:pPr>
      <w:tabs>
        <w:tab w:val="center" w:pos="4320"/>
        <w:tab w:val="right" w:pos="8640"/>
      </w:tabs>
    </w:pPr>
  </w:style>
  <w:style w:type="paragraph" w:styleId="a6">
    <w:name w:val="footnote text"/>
    <w:basedOn w:val="a"/>
    <w:semiHidden/>
    <w:rsid w:val="006D1B12"/>
  </w:style>
  <w:style w:type="character" w:styleId="a7">
    <w:name w:val="page number"/>
    <w:basedOn w:val="a1"/>
    <w:rsid w:val="006D1B12"/>
  </w:style>
  <w:style w:type="paragraph" w:customStyle="1" w:styleId="hdr1">
    <w:name w:val="hdr1"/>
    <w:basedOn w:val="a"/>
    <w:rsid w:val="006D1B12"/>
    <w:pPr>
      <w:jc w:val="center"/>
    </w:pPr>
    <w:rPr>
      <w:rFonts w:ascii="TimesDL" w:hAnsi="TimesDL"/>
      <w:b/>
      <w:sz w:val="32"/>
    </w:rPr>
  </w:style>
  <w:style w:type="paragraph" w:customStyle="1" w:styleId="hdr2">
    <w:name w:val="hdr2"/>
    <w:basedOn w:val="a"/>
    <w:rsid w:val="006D1B12"/>
    <w:pPr>
      <w:jc w:val="center"/>
    </w:pPr>
    <w:rPr>
      <w:rFonts w:ascii="TimesDL" w:hAnsi="TimesDL"/>
      <w:b/>
      <w:sz w:val="28"/>
    </w:rPr>
  </w:style>
  <w:style w:type="paragraph" w:customStyle="1" w:styleId="hdr0">
    <w:name w:val="hdr0"/>
    <w:basedOn w:val="a"/>
    <w:rsid w:val="006D1B12"/>
    <w:pPr>
      <w:jc w:val="center"/>
    </w:pPr>
    <w:rPr>
      <w:rFonts w:ascii="TimesDL" w:hAnsi="TimesDL"/>
      <w:b/>
      <w:sz w:val="48"/>
    </w:rPr>
  </w:style>
  <w:style w:type="paragraph" w:customStyle="1" w:styleId="bd1">
    <w:name w:val="bd1"/>
    <w:basedOn w:val="a"/>
    <w:rsid w:val="006D1B12"/>
    <w:pPr>
      <w:tabs>
        <w:tab w:val="left" w:pos="340"/>
      </w:tabs>
      <w:spacing w:before="40" w:line="200" w:lineRule="exact"/>
      <w:jc w:val="both"/>
    </w:pPr>
  </w:style>
  <w:style w:type="paragraph" w:customStyle="1" w:styleId="hdr3">
    <w:name w:val="hdr3"/>
    <w:basedOn w:val="bd1"/>
    <w:rsid w:val="006D1B12"/>
    <w:pPr>
      <w:spacing w:before="120" w:after="80"/>
      <w:jc w:val="left"/>
    </w:pPr>
  </w:style>
  <w:style w:type="paragraph" w:customStyle="1" w:styleId="bd2">
    <w:name w:val="bd2"/>
    <w:basedOn w:val="bd1"/>
    <w:rsid w:val="006D1B12"/>
    <w:pPr>
      <w:tabs>
        <w:tab w:val="clear" w:pos="340"/>
        <w:tab w:val="left" w:pos="907"/>
      </w:tabs>
      <w:spacing w:before="0"/>
      <w:ind w:left="340"/>
    </w:pPr>
  </w:style>
  <w:style w:type="paragraph" w:customStyle="1" w:styleId="bd3">
    <w:name w:val="bd3"/>
    <w:basedOn w:val="bd2"/>
    <w:rsid w:val="006D1B12"/>
    <w:pPr>
      <w:tabs>
        <w:tab w:val="left" w:pos="2268"/>
      </w:tabs>
      <w:ind w:left="907"/>
    </w:pPr>
  </w:style>
  <w:style w:type="paragraph" w:customStyle="1" w:styleId="bd4">
    <w:name w:val="bd4"/>
    <w:basedOn w:val="bd1"/>
    <w:rsid w:val="006D1B12"/>
    <w:pPr>
      <w:tabs>
        <w:tab w:val="left" w:pos="5954"/>
      </w:tabs>
      <w:spacing w:before="0" w:line="220" w:lineRule="exact"/>
      <w:ind w:left="340"/>
    </w:pPr>
  </w:style>
  <w:style w:type="paragraph" w:customStyle="1" w:styleId="bdf1">
    <w:name w:val="bdf1"/>
    <w:basedOn w:val="bd1"/>
    <w:rsid w:val="006D1B12"/>
    <w:pPr>
      <w:tabs>
        <w:tab w:val="left" w:pos="5670"/>
      </w:tabs>
      <w:spacing w:before="120" w:after="120"/>
      <w:ind w:left="1134"/>
    </w:pPr>
  </w:style>
  <w:style w:type="paragraph" w:customStyle="1" w:styleId="bdf2">
    <w:name w:val="bdf2"/>
    <w:basedOn w:val="bdf1"/>
    <w:rsid w:val="006D1B12"/>
    <w:pPr>
      <w:tabs>
        <w:tab w:val="clear" w:pos="340"/>
      </w:tabs>
      <w:spacing w:before="0" w:after="0"/>
      <w:ind w:left="0"/>
    </w:pPr>
  </w:style>
  <w:style w:type="paragraph" w:customStyle="1" w:styleId="Style1">
    <w:name w:val="Style1"/>
    <w:basedOn w:val="bdf2"/>
    <w:rsid w:val="006D1B12"/>
  </w:style>
  <w:style w:type="paragraph" w:customStyle="1" w:styleId="bdo1">
    <w:name w:val="bdo1"/>
    <w:basedOn w:val="bd1"/>
    <w:rsid w:val="006D1B12"/>
    <w:pPr>
      <w:tabs>
        <w:tab w:val="left" w:pos="5670"/>
      </w:tabs>
      <w:ind w:left="284"/>
    </w:pPr>
  </w:style>
  <w:style w:type="paragraph" w:customStyle="1" w:styleId="hdr4">
    <w:name w:val="hdr4"/>
    <w:basedOn w:val="hdr3"/>
    <w:rsid w:val="006D1B12"/>
    <w:pPr>
      <w:spacing w:before="0"/>
      <w:jc w:val="center"/>
    </w:pPr>
  </w:style>
  <w:style w:type="paragraph" w:customStyle="1" w:styleId="last">
    <w:name w:val="last"/>
    <w:basedOn w:val="a"/>
    <w:rsid w:val="006D1B12"/>
    <w:pPr>
      <w:tabs>
        <w:tab w:val="left" w:pos="1418"/>
      </w:tabs>
      <w:spacing w:after="120"/>
      <w:ind w:left="1418" w:hanging="1418"/>
      <w:jc w:val="both"/>
    </w:pPr>
    <w:rPr>
      <w:rFonts w:ascii="TimesDL" w:hAnsi="TimesDL"/>
    </w:rPr>
  </w:style>
  <w:style w:type="paragraph" w:customStyle="1" w:styleId="bd5">
    <w:name w:val="bd5"/>
    <w:basedOn w:val="bd1"/>
    <w:rsid w:val="006D1B12"/>
    <w:pPr>
      <w:spacing w:after="80"/>
    </w:pPr>
  </w:style>
  <w:style w:type="paragraph" w:customStyle="1" w:styleId="bd6">
    <w:name w:val="bd6"/>
    <w:basedOn w:val="bd1"/>
    <w:rsid w:val="006D1B12"/>
    <w:pPr>
      <w:spacing w:before="0"/>
    </w:pPr>
  </w:style>
  <w:style w:type="paragraph" w:customStyle="1" w:styleId="bdf3">
    <w:name w:val="bdf3"/>
    <w:basedOn w:val="bdf1"/>
    <w:rsid w:val="006D1B12"/>
    <w:pPr>
      <w:spacing w:before="0" w:after="0"/>
    </w:pPr>
    <w:rPr>
      <w:lang w:val="en-US"/>
    </w:rPr>
  </w:style>
  <w:style w:type="paragraph" w:customStyle="1" w:styleId="lastf">
    <w:name w:val="last_f"/>
    <w:basedOn w:val="last"/>
    <w:next w:val="last"/>
    <w:rsid w:val="006D1B12"/>
    <w:pPr>
      <w:spacing w:before="120"/>
    </w:pPr>
  </w:style>
  <w:style w:type="paragraph" w:styleId="a8">
    <w:name w:val="Body Text Indent"/>
    <w:basedOn w:val="a"/>
    <w:rsid w:val="006D1B12"/>
    <w:pPr>
      <w:ind w:firstLine="720"/>
      <w:jc w:val="both"/>
    </w:pPr>
    <w:rPr>
      <w:sz w:val="24"/>
    </w:rPr>
  </w:style>
  <w:style w:type="paragraph" w:styleId="a9">
    <w:name w:val="Body Text"/>
    <w:basedOn w:val="a"/>
    <w:rsid w:val="006D1B12"/>
    <w:pPr>
      <w:jc w:val="center"/>
    </w:pPr>
  </w:style>
  <w:style w:type="paragraph" w:customStyle="1" w:styleId="bd11">
    <w:name w:val="bd11"/>
    <w:basedOn w:val="bd1"/>
    <w:rsid w:val="006D1B12"/>
    <w:pPr>
      <w:spacing w:before="120"/>
    </w:pPr>
  </w:style>
  <w:style w:type="paragraph" w:styleId="20">
    <w:name w:val="Body Text 2"/>
    <w:basedOn w:val="a"/>
    <w:rsid w:val="006D1B12"/>
    <w:rPr>
      <w:sz w:val="24"/>
    </w:rPr>
  </w:style>
  <w:style w:type="paragraph" w:customStyle="1" w:styleId="11">
    <w:name w:val="Пункт 1.1."/>
    <w:basedOn w:val="a"/>
    <w:rsid w:val="006D1B12"/>
    <w:pPr>
      <w:spacing w:before="120"/>
      <w:ind w:firstLine="709"/>
      <w:jc w:val="both"/>
    </w:pPr>
    <w:rPr>
      <w:sz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FE2E00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7A5D81"/>
    <w:pPr>
      <w:tabs>
        <w:tab w:val="right" w:leader="dot" w:pos="6680"/>
      </w:tabs>
    </w:pPr>
  </w:style>
  <w:style w:type="character" w:styleId="ab">
    <w:name w:val="Hyperlink"/>
    <w:uiPriority w:val="99"/>
    <w:unhideWhenUsed/>
    <w:rsid w:val="00FE2E0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4908"/>
    <w:pPr>
      <w:ind w:left="200"/>
    </w:pPr>
  </w:style>
  <w:style w:type="paragraph" w:styleId="30">
    <w:name w:val="toc 3"/>
    <w:basedOn w:val="a"/>
    <w:next w:val="a"/>
    <w:autoRedefine/>
    <w:uiPriority w:val="39"/>
    <w:unhideWhenUsed/>
    <w:rsid w:val="00D56FB7"/>
    <w:pPr>
      <w:ind w:left="400"/>
    </w:pPr>
  </w:style>
  <w:style w:type="character" w:styleId="ac">
    <w:name w:val="FollowedHyperlink"/>
    <w:basedOn w:val="a1"/>
    <w:uiPriority w:val="99"/>
    <w:semiHidden/>
    <w:unhideWhenUsed/>
    <w:rsid w:val="007619C2"/>
    <w:rPr>
      <w:color w:val="800080" w:themeColor="followedHyperlink"/>
      <w:u w:val="single"/>
    </w:rPr>
  </w:style>
  <w:style w:type="table" w:styleId="ad">
    <w:name w:val="Table Grid"/>
    <w:basedOn w:val="a2"/>
    <w:uiPriority w:val="59"/>
    <w:rsid w:val="004B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link w:val="af"/>
    <w:uiPriority w:val="35"/>
    <w:qFormat/>
    <w:rsid w:val="0034152B"/>
    <w:pPr>
      <w:ind w:firstLine="709"/>
      <w:jc w:val="center"/>
    </w:pPr>
  </w:style>
  <w:style w:type="paragraph" w:styleId="af0">
    <w:name w:val="No Spacing"/>
    <w:uiPriority w:val="1"/>
    <w:qFormat/>
    <w:rsid w:val="0006585E"/>
    <w:pPr>
      <w:ind w:left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азвание объекта Знак"/>
    <w:link w:val="ae"/>
    <w:uiPriority w:val="35"/>
    <w:rsid w:val="0034152B"/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0658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6585E"/>
    <w:rPr>
      <w:rFonts w:ascii="Tahoma" w:hAnsi="Tahoma" w:cs="Tahoma"/>
      <w:sz w:val="16"/>
      <w:szCs w:val="16"/>
    </w:rPr>
  </w:style>
  <w:style w:type="character" w:styleId="af3">
    <w:name w:val="Placeholder Text"/>
    <w:basedOn w:val="a1"/>
    <w:uiPriority w:val="99"/>
    <w:semiHidden/>
    <w:rsid w:val="009A64DE"/>
    <w:rPr>
      <w:color w:val="808080"/>
    </w:rPr>
  </w:style>
  <w:style w:type="paragraph" w:styleId="af4">
    <w:name w:val="List Paragraph"/>
    <w:basedOn w:val="a"/>
    <w:uiPriority w:val="34"/>
    <w:qFormat/>
    <w:rsid w:val="00E13341"/>
    <w:pPr>
      <w:ind w:left="720"/>
      <w:contextualSpacing/>
    </w:pPr>
  </w:style>
  <w:style w:type="paragraph" w:customStyle="1" w:styleId="Default">
    <w:name w:val="Default"/>
    <w:rsid w:val="00887F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Times New Roman" w:hAnsi="M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12"/>
    <w:rPr>
      <w:rFonts w:ascii="Times New Roman" w:hAnsi="Times New Roman"/>
    </w:rPr>
  </w:style>
  <w:style w:type="paragraph" w:styleId="1">
    <w:name w:val="heading 1"/>
    <w:basedOn w:val="a"/>
    <w:next w:val="a"/>
    <w:qFormat/>
    <w:rsid w:val="00D43739"/>
    <w:p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73B8"/>
    <w:pPr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qFormat/>
    <w:rsid w:val="00FA66B4"/>
    <w:pPr>
      <w:spacing w:before="120" w:after="80"/>
      <w:outlineLvl w:val="2"/>
    </w:pPr>
    <w:rPr>
      <w:b/>
    </w:rPr>
  </w:style>
  <w:style w:type="paragraph" w:styleId="4">
    <w:name w:val="heading 4"/>
    <w:basedOn w:val="a"/>
    <w:next w:val="a0"/>
    <w:qFormat/>
    <w:rsid w:val="00FA66B4"/>
    <w:pPr>
      <w:spacing w:before="60" w:after="60"/>
      <w:outlineLvl w:val="3"/>
    </w:pPr>
  </w:style>
  <w:style w:type="paragraph" w:styleId="5">
    <w:name w:val="heading 5"/>
    <w:basedOn w:val="a"/>
    <w:next w:val="a0"/>
    <w:qFormat/>
    <w:rsid w:val="006D1B12"/>
    <w:pPr>
      <w:ind w:left="708"/>
      <w:outlineLvl w:val="4"/>
    </w:pPr>
    <w:rPr>
      <w:b/>
    </w:rPr>
  </w:style>
  <w:style w:type="paragraph" w:styleId="6">
    <w:name w:val="heading 6"/>
    <w:basedOn w:val="a"/>
    <w:next w:val="a0"/>
    <w:qFormat/>
    <w:rsid w:val="006D1B12"/>
    <w:pPr>
      <w:ind w:left="708"/>
      <w:outlineLvl w:val="5"/>
    </w:pPr>
    <w:rPr>
      <w:u w:val="single"/>
    </w:rPr>
  </w:style>
  <w:style w:type="paragraph" w:styleId="7">
    <w:name w:val="heading 7"/>
    <w:basedOn w:val="a"/>
    <w:next w:val="a0"/>
    <w:qFormat/>
    <w:rsid w:val="006D1B12"/>
    <w:pPr>
      <w:ind w:left="708"/>
      <w:outlineLvl w:val="6"/>
    </w:pPr>
    <w:rPr>
      <w:i/>
    </w:rPr>
  </w:style>
  <w:style w:type="paragraph" w:styleId="8">
    <w:name w:val="heading 8"/>
    <w:basedOn w:val="a"/>
    <w:next w:val="a0"/>
    <w:qFormat/>
    <w:rsid w:val="006D1B12"/>
    <w:pPr>
      <w:ind w:left="708"/>
      <w:outlineLvl w:val="7"/>
    </w:pPr>
    <w:rPr>
      <w:i/>
    </w:rPr>
  </w:style>
  <w:style w:type="paragraph" w:styleId="9">
    <w:name w:val="heading 9"/>
    <w:basedOn w:val="a"/>
    <w:next w:val="a0"/>
    <w:qFormat/>
    <w:rsid w:val="006D1B12"/>
    <w:pPr>
      <w:ind w:left="708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D1B12"/>
    <w:pPr>
      <w:ind w:left="708"/>
    </w:pPr>
  </w:style>
  <w:style w:type="paragraph" w:styleId="a4">
    <w:name w:val="footer"/>
    <w:basedOn w:val="a"/>
    <w:rsid w:val="006D1B12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6D1B12"/>
    <w:pPr>
      <w:tabs>
        <w:tab w:val="center" w:pos="4320"/>
        <w:tab w:val="right" w:pos="8640"/>
      </w:tabs>
    </w:pPr>
  </w:style>
  <w:style w:type="paragraph" w:styleId="a6">
    <w:name w:val="footnote text"/>
    <w:basedOn w:val="a"/>
    <w:semiHidden/>
    <w:rsid w:val="006D1B12"/>
  </w:style>
  <w:style w:type="character" w:styleId="a7">
    <w:name w:val="page number"/>
    <w:basedOn w:val="a1"/>
    <w:rsid w:val="006D1B12"/>
  </w:style>
  <w:style w:type="paragraph" w:customStyle="1" w:styleId="hdr1">
    <w:name w:val="hdr1"/>
    <w:basedOn w:val="a"/>
    <w:rsid w:val="006D1B12"/>
    <w:pPr>
      <w:jc w:val="center"/>
    </w:pPr>
    <w:rPr>
      <w:rFonts w:ascii="TimesDL" w:hAnsi="TimesDL"/>
      <w:b/>
      <w:sz w:val="32"/>
    </w:rPr>
  </w:style>
  <w:style w:type="paragraph" w:customStyle="1" w:styleId="hdr2">
    <w:name w:val="hdr2"/>
    <w:basedOn w:val="a"/>
    <w:rsid w:val="006D1B12"/>
    <w:pPr>
      <w:jc w:val="center"/>
    </w:pPr>
    <w:rPr>
      <w:rFonts w:ascii="TimesDL" w:hAnsi="TimesDL"/>
      <w:b/>
      <w:sz w:val="28"/>
    </w:rPr>
  </w:style>
  <w:style w:type="paragraph" w:customStyle="1" w:styleId="hdr0">
    <w:name w:val="hdr0"/>
    <w:basedOn w:val="a"/>
    <w:rsid w:val="006D1B12"/>
    <w:pPr>
      <w:jc w:val="center"/>
    </w:pPr>
    <w:rPr>
      <w:rFonts w:ascii="TimesDL" w:hAnsi="TimesDL"/>
      <w:b/>
      <w:sz w:val="48"/>
    </w:rPr>
  </w:style>
  <w:style w:type="paragraph" w:customStyle="1" w:styleId="bd1">
    <w:name w:val="bd1"/>
    <w:basedOn w:val="a"/>
    <w:rsid w:val="006D1B12"/>
    <w:pPr>
      <w:tabs>
        <w:tab w:val="left" w:pos="340"/>
      </w:tabs>
      <w:spacing w:before="40" w:line="200" w:lineRule="exact"/>
      <w:jc w:val="both"/>
    </w:pPr>
  </w:style>
  <w:style w:type="paragraph" w:customStyle="1" w:styleId="hdr3">
    <w:name w:val="hdr3"/>
    <w:basedOn w:val="bd1"/>
    <w:rsid w:val="006D1B12"/>
    <w:pPr>
      <w:spacing w:before="120" w:after="80"/>
      <w:jc w:val="left"/>
    </w:pPr>
  </w:style>
  <w:style w:type="paragraph" w:customStyle="1" w:styleId="bd2">
    <w:name w:val="bd2"/>
    <w:basedOn w:val="bd1"/>
    <w:rsid w:val="006D1B12"/>
    <w:pPr>
      <w:tabs>
        <w:tab w:val="clear" w:pos="340"/>
        <w:tab w:val="left" w:pos="907"/>
      </w:tabs>
      <w:spacing w:before="0"/>
      <w:ind w:left="340"/>
    </w:pPr>
  </w:style>
  <w:style w:type="paragraph" w:customStyle="1" w:styleId="bd3">
    <w:name w:val="bd3"/>
    <w:basedOn w:val="bd2"/>
    <w:rsid w:val="006D1B12"/>
    <w:pPr>
      <w:tabs>
        <w:tab w:val="left" w:pos="2268"/>
      </w:tabs>
      <w:ind w:left="907"/>
    </w:pPr>
  </w:style>
  <w:style w:type="paragraph" w:customStyle="1" w:styleId="bd4">
    <w:name w:val="bd4"/>
    <w:basedOn w:val="bd1"/>
    <w:rsid w:val="006D1B12"/>
    <w:pPr>
      <w:tabs>
        <w:tab w:val="left" w:pos="5954"/>
      </w:tabs>
      <w:spacing w:before="0" w:line="220" w:lineRule="exact"/>
      <w:ind w:left="340"/>
    </w:pPr>
  </w:style>
  <w:style w:type="paragraph" w:customStyle="1" w:styleId="bdf1">
    <w:name w:val="bdf1"/>
    <w:basedOn w:val="bd1"/>
    <w:rsid w:val="006D1B12"/>
    <w:pPr>
      <w:tabs>
        <w:tab w:val="left" w:pos="5670"/>
      </w:tabs>
      <w:spacing w:before="120" w:after="120"/>
      <w:ind w:left="1134"/>
    </w:pPr>
  </w:style>
  <w:style w:type="paragraph" w:customStyle="1" w:styleId="bdf2">
    <w:name w:val="bdf2"/>
    <w:basedOn w:val="bdf1"/>
    <w:rsid w:val="006D1B12"/>
    <w:pPr>
      <w:tabs>
        <w:tab w:val="clear" w:pos="340"/>
      </w:tabs>
      <w:spacing w:before="0" w:after="0"/>
      <w:ind w:left="0"/>
    </w:pPr>
  </w:style>
  <w:style w:type="paragraph" w:customStyle="1" w:styleId="Style1">
    <w:name w:val="Style1"/>
    <w:basedOn w:val="bdf2"/>
    <w:rsid w:val="006D1B12"/>
  </w:style>
  <w:style w:type="paragraph" w:customStyle="1" w:styleId="bdo1">
    <w:name w:val="bdo1"/>
    <w:basedOn w:val="bd1"/>
    <w:rsid w:val="006D1B12"/>
    <w:pPr>
      <w:tabs>
        <w:tab w:val="left" w:pos="5670"/>
      </w:tabs>
      <w:ind w:left="284"/>
    </w:pPr>
  </w:style>
  <w:style w:type="paragraph" w:customStyle="1" w:styleId="hdr4">
    <w:name w:val="hdr4"/>
    <w:basedOn w:val="hdr3"/>
    <w:rsid w:val="006D1B12"/>
    <w:pPr>
      <w:spacing w:before="0"/>
      <w:jc w:val="center"/>
    </w:pPr>
  </w:style>
  <w:style w:type="paragraph" w:customStyle="1" w:styleId="last">
    <w:name w:val="last"/>
    <w:basedOn w:val="a"/>
    <w:rsid w:val="006D1B12"/>
    <w:pPr>
      <w:tabs>
        <w:tab w:val="left" w:pos="1418"/>
      </w:tabs>
      <w:spacing w:after="120"/>
      <w:ind w:left="1418" w:hanging="1418"/>
      <w:jc w:val="both"/>
    </w:pPr>
    <w:rPr>
      <w:rFonts w:ascii="TimesDL" w:hAnsi="TimesDL"/>
    </w:rPr>
  </w:style>
  <w:style w:type="paragraph" w:customStyle="1" w:styleId="bd5">
    <w:name w:val="bd5"/>
    <w:basedOn w:val="bd1"/>
    <w:rsid w:val="006D1B12"/>
    <w:pPr>
      <w:spacing w:after="80"/>
    </w:pPr>
  </w:style>
  <w:style w:type="paragraph" w:customStyle="1" w:styleId="bd6">
    <w:name w:val="bd6"/>
    <w:basedOn w:val="bd1"/>
    <w:rsid w:val="006D1B12"/>
    <w:pPr>
      <w:spacing w:before="0"/>
    </w:pPr>
  </w:style>
  <w:style w:type="paragraph" w:customStyle="1" w:styleId="bdf3">
    <w:name w:val="bdf3"/>
    <w:basedOn w:val="bdf1"/>
    <w:rsid w:val="006D1B12"/>
    <w:pPr>
      <w:spacing w:before="0" w:after="0"/>
    </w:pPr>
    <w:rPr>
      <w:lang w:val="en-US"/>
    </w:rPr>
  </w:style>
  <w:style w:type="paragraph" w:customStyle="1" w:styleId="lastf">
    <w:name w:val="last_f"/>
    <w:basedOn w:val="last"/>
    <w:next w:val="last"/>
    <w:rsid w:val="006D1B12"/>
    <w:pPr>
      <w:spacing w:before="120"/>
    </w:pPr>
  </w:style>
  <w:style w:type="paragraph" w:styleId="a8">
    <w:name w:val="Body Text Indent"/>
    <w:basedOn w:val="a"/>
    <w:rsid w:val="006D1B12"/>
    <w:pPr>
      <w:ind w:firstLine="720"/>
      <w:jc w:val="both"/>
    </w:pPr>
    <w:rPr>
      <w:sz w:val="24"/>
    </w:rPr>
  </w:style>
  <w:style w:type="paragraph" w:styleId="a9">
    <w:name w:val="Body Text"/>
    <w:basedOn w:val="a"/>
    <w:rsid w:val="006D1B12"/>
    <w:pPr>
      <w:jc w:val="center"/>
    </w:pPr>
  </w:style>
  <w:style w:type="paragraph" w:customStyle="1" w:styleId="bd11">
    <w:name w:val="bd11"/>
    <w:basedOn w:val="bd1"/>
    <w:rsid w:val="006D1B12"/>
    <w:pPr>
      <w:spacing w:before="120"/>
    </w:pPr>
  </w:style>
  <w:style w:type="paragraph" w:styleId="20">
    <w:name w:val="Body Text 2"/>
    <w:basedOn w:val="a"/>
    <w:rsid w:val="006D1B12"/>
    <w:rPr>
      <w:sz w:val="24"/>
    </w:rPr>
  </w:style>
  <w:style w:type="paragraph" w:customStyle="1" w:styleId="11">
    <w:name w:val="Пункт 1.1."/>
    <w:basedOn w:val="a"/>
    <w:rsid w:val="006D1B12"/>
    <w:pPr>
      <w:spacing w:before="120"/>
      <w:ind w:firstLine="709"/>
      <w:jc w:val="both"/>
    </w:pPr>
    <w:rPr>
      <w:sz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FE2E00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7A5D81"/>
    <w:pPr>
      <w:tabs>
        <w:tab w:val="right" w:leader="dot" w:pos="6680"/>
      </w:tabs>
    </w:pPr>
  </w:style>
  <w:style w:type="character" w:styleId="ab">
    <w:name w:val="Hyperlink"/>
    <w:uiPriority w:val="99"/>
    <w:unhideWhenUsed/>
    <w:rsid w:val="00FE2E0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4908"/>
    <w:pPr>
      <w:ind w:left="200"/>
    </w:pPr>
  </w:style>
  <w:style w:type="paragraph" w:styleId="30">
    <w:name w:val="toc 3"/>
    <w:basedOn w:val="a"/>
    <w:next w:val="a"/>
    <w:autoRedefine/>
    <w:uiPriority w:val="39"/>
    <w:unhideWhenUsed/>
    <w:rsid w:val="00D56FB7"/>
    <w:pPr>
      <w:ind w:left="400"/>
    </w:pPr>
  </w:style>
  <w:style w:type="character" w:styleId="ac">
    <w:name w:val="FollowedHyperlink"/>
    <w:basedOn w:val="a1"/>
    <w:uiPriority w:val="99"/>
    <w:semiHidden/>
    <w:unhideWhenUsed/>
    <w:rsid w:val="007619C2"/>
    <w:rPr>
      <w:color w:val="800080" w:themeColor="followedHyperlink"/>
      <w:u w:val="single"/>
    </w:rPr>
  </w:style>
  <w:style w:type="table" w:styleId="ad">
    <w:name w:val="Table Grid"/>
    <w:basedOn w:val="a2"/>
    <w:uiPriority w:val="59"/>
    <w:rsid w:val="004B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link w:val="af"/>
    <w:uiPriority w:val="35"/>
    <w:qFormat/>
    <w:rsid w:val="0034152B"/>
    <w:pPr>
      <w:ind w:firstLine="709"/>
      <w:jc w:val="center"/>
    </w:pPr>
  </w:style>
  <w:style w:type="paragraph" w:styleId="af0">
    <w:name w:val="No Spacing"/>
    <w:uiPriority w:val="1"/>
    <w:qFormat/>
    <w:rsid w:val="0006585E"/>
    <w:pPr>
      <w:ind w:left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азвание объекта Знак"/>
    <w:link w:val="ae"/>
    <w:uiPriority w:val="35"/>
    <w:rsid w:val="0034152B"/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0658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6585E"/>
    <w:rPr>
      <w:rFonts w:ascii="Tahoma" w:hAnsi="Tahoma" w:cs="Tahoma"/>
      <w:sz w:val="16"/>
      <w:szCs w:val="16"/>
    </w:rPr>
  </w:style>
  <w:style w:type="character" w:styleId="af3">
    <w:name w:val="Placeholder Text"/>
    <w:basedOn w:val="a1"/>
    <w:uiPriority w:val="99"/>
    <w:semiHidden/>
    <w:rsid w:val="009A64DE"/>
    <w:rPr>
      <w:color w:val="808080"/>
    </w:rPr>
  </w:style>
  <w:style w:type="paragraph" w:styleId="af4">
    <w:name w:val="List Paragraph"/>
    <w:basedOn w:val="a"/>
    <w:uiPriority w:val="34"/>
    <w:qFormat/>
    <w:rsid w:val="00E13341"/>
    <w:pPr>
      <w:ind w:left="720"/>
      <w:contextualSpacing/>
    </w:pPr>
  </w:style>
  <w:style w:type="paragraph" w:customStyle="1" w:styleId="Default">
    <w:name w:val="Default"/>
    <w:rsid w:val="00887F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C1F2-53F6-4F4A-9B81-E61B7279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ИНДИКАТОР МИКРОПРОЦЕССОРНЫЙ ФИКСИРУЮЩИЙ</vt:lpstr>
      <vt:lpstr>ИНДИКАТОР МИКРОПРОЦЕССОРНЫЙ ФИКСИРУЮЩИЙ</vt:lpstr>
    </vt:vector>
  </TitlesOfParts>
  <Company>НПФ "Радиус"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ИНДИКАТОР МИКРОПРОЦЕССОРНЫЙ ФИКСИРУЮЩИЙ</dc:title>
  <dc:creator>PC USER</dc:creator>
  <cp:lastModifiedBy>Демидова Анна</cp:lastModifiedBy>
  <cp:revision>2</cp:revision>
  <cp:lastPrinted>2011-06-15T14:17:00Z</cp:lastPrinted>
  <dcterms:created xsi:type="dcterms:W3CDTF">2020-04-20T06:58:00Z</dcterms:created>
  <dcterms:modified xsi:type="dcterms:W3CDTF">2020-04-20T06:58:00Z</dcterms:modified>
</cp:coreProperties>
</file>