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3B" w:rsidRDefault="00A3113B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A3113B" w:rsidRDefault="00A3113B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BF5444" w:rsidRPr="00A3113B" w:rsidRDefault="00BF5444" w:rsidP="00BF5444">
      <w:pPr>
        <w:spacing w:line="200" w:lineRule="exact"/>
        <w:ind w:firstLine="426"/>
        <w:jc w:val="center"/>
        <w:rPr>
          <w:b/>
          <w:sz w:val="18"/>
          <w:szCs w:val="18"/>
          <w:lang w:val="be-BY"/>
        </w:rPr>
      </w:pPr>
      <w:r w:rsidRPr="00A3113B">
        <w:rPr>
          <w:b/>
          <w:sz w:val="18"/>
          <w:szCs w:val="18"/>
        </w:rPr>
        <w:t>7. ЗАКЛЮЧЕНИЕ</w:t>
      </w:r>
    </w:p>
    <w:p w:rsidR="00BF5444" w:rsidRPr="00A3113B" w:rsidRDefault="00BF5444" w:rsidP="00BF5444">
      <w:pPr>
        <w:spacing w:line="200" w:lineRule="exact"/>
        <w:ind w:firstLine="426"/>
        <w:jc w:val="both"/>
        <w:rPr>
          <w:b/>
          <w:sz w:val="18"/>
          <w:szCs w:val="18"/>
        </w:rPr>
      </w:pPr>
      <w:proofErr w:type="gramStart"/>
      <w:r w:rsidRPr="00A3113B">
        <w:rPr>
          <w:b/>
          <w:sz w:val="18"/>
          <w:szCs w:val="18"/>
        </w:rPr>
        <w:t>Указатель  №</w:t>
      </w:r>
      <w:proofErr w:type="gramEnd"/>
      <w:r w:rsidRPr="00A3113B">
        <w:rPr>
          <w:b/>
          <w:sz w:val="18"/>
          <w:szCs w:val="18"/>
        </w:rPr>
        <w:t xml:space="preserve"> __________</w:t>
      </w:r>
      <w:r w:rsidR="0036488B" w:rsidRPr="00A3113B">
        <w:rPr>
          <w:b/>
          <w:sz w:val="18"/>
          <w:szCs w:val="18"/>
        </w:rPr>
        <w:t>____</w:t>
      </w:r>
      <w:r w:rsidRPr="00A3113B">
        <w:rPr>
          <w:b/>
          <w:sz w:val="18"/>
          <w:szCs w:val="18"/>
        </w:rPr>
        <w:t xml:space="preserve">  пригоден  для  п</w:t>
      </w:r>
      <w:r w:rsidR="00DE5681" w:rsidRPr="00A3113B">
        <w:rPr>
          <w:b/>
          <w:sz w:val="18"/>
          <w:szCs w:val="18"/>
        </w:rPr>
        <w:t xml:space="preserve">рименения  в  установках  </w:t>
      </w:r>
      <w:r w:rsidR="002E6F2C" w:rsidRPr="00A3113B">
        <w:rPr>
          <w:b/>
          <w:sz w:val="18"/>
          <w:szCs w:val="18"/>
        </w:rPr>
        <w:t>11</w:t>
      </w:r>
      <w:r w:rsidR="00232248" w:rsidRPr="00A3113B">
        <w:rPr>
          <w:b/>
          <w:sz w:val="18"/>
          <w:szCs w:val="18"/>
        </w:rPr>
        <w:t>0</w:t>
      </w:r>
      <w:r w:rsidRPr="00A3113B">
        <w:rPr>
          <w:b/>
          <w:sz w:val="18"/>
          <w:szCs w:val="18"/>
        </w:rPr>
        <w:t xml:space="preserve"> </w:t>
      </w:r>
      <w:proofErr w:type="spellStart"/>
      <w:r w:rsidRPr="00A3113B">
        <w:rPr>
          <w:b/>
          <w:sz w:val="18"/>
          <w:szCs w:val="18"/>
        </w:rPr>
        <w:t>кВ</w:t>
      </w:r>
      <w:proofErr w:type="spellEnd"/>
      <w:r w:rsidRPr="00A3113B">
        <w:rPr>
          <w:b/>
          <w:sz w:val="18"/>
          <w:szCs w:val="18"/>
        </w:rPr>
        <w:t xml:space="preserve">  и  соответствует ГОСТ 20493-2001, ТУ РА </w:t>
      </w:r>
      <w:r w:rsidR="000D3EFA">
        <w:rPr>
          <w:b/>
          <w:sz w:val="18"/>
          <w:szCs w:val="18"/>
        </w:rPr>
        <w:t>16089462.5507</w:t>
      </w:r>
      <w:r w:rsidR="000D3EFA" w:rsidRPr="000D3EFA">
        <w:rPr>
          <w:b/>
          <w:sz w:val="18"/>
          <w:szCs w:val="18"/>
        </w:rPr>
        <w:t>-2008</w:t>
      </w:r>
      <w:r w:rsidRPr="00A3113B">
        <w:rPr>
          <w:b/>
          <w:sz w:val="18"/>
          <w:szCs w:val="18"/>
        </w:rPr>
        <w:t xml:space="preserve">  и требованиям  « Инструкции по применению  и испытанию  средств  защиты, используемых   в электроустановках( М. 2003г.)».</w:t>
      </w:r>
    </w:p>
    <w:p w:rsidR="00BF5444" w:rsidRPr="00A3113B" w:rsidRDefault="00BF5444" w:rsidP="00BF5444">
      <w:pPr>
        <w:spacing w:line="200" w:lineRule="exact"/>
        <w:ind w:firstLine="426"/>
        <w:jc w:val="both"/>
        <w:rPr>
          <w:b/>
          <w:sz w:val="18"/>
          <w:szCs w:val="18"/>
        </w:rPr>
      </w:pPr>
    </w:p>
    <w:p w:rsidR="00BF5444" w:rsidRPr="00A3113B" w:rsidRDefault="00BF5444" w:rsidP="00BF5444">
      <w:pPr>
        <w:spacing w:line="200" w:lineRule="exact"/>
        <w:ind w:firstLine="426"/>
        <w:jc w:val="both"/>
        <w:rPr>
          <w:b/>
          <w:sz w:val="18"/>
          <w:szCs w:val="18"/>
        </w:rPr>
      </w:pPr>
    </w:p>
    <w:p w:rsidR="00BF5444" w:rsidRPr="00A3113B" w:rsidRDefault="0036488B" w:rsidP="00BF5444">
      <w:pPr>
        <w:spacing w:line="200" w:lineRule="exact"/>
        <w:ind w:firstLine="426"/>
        <w:rPr>
          <w:b/>
          <w:sz w:val="18"/>
          <w:szCs w:val="18"/>
        </w:rPr>
      </w:pPr>
      <w:proofErr w:type="gramStart"/>
      <w:r w:rsidRPr="00A3113B">
        <w:rPr>
          <w:b/>
          <w:sz w:val="18"/>
          <w:szCs w:val="18"/>
        </w:rPr>
        <w:t>Дата  испытания</w:t>
      </w:r>
      <w:proofErr w:type="gramEnd"/>
      <w:r w:rsidRPr="00A3113B">
        <w:rPr>
          <w:b/>
          <w:sz w:val="18"/>
          <w:szCs w:val="18"/>
        </w:rPr>
        <w:t xml:space="preserve">  « ____ »  _______  </w:t>
      </w:r>
      <w:r w:rsidR="00DE5681" w:rsidRPr="00A3113B">
        <w:rPr>
          <w:b/>
          <w:sz w:val="18"/>
          <w:szCs w:val="18"/>
        </w:rPr>
        <w:t>20</w:t>
      </w:r>
      <w:r w:rsidR="00463D18">
        <w:rPr>
          <w:b/>
          <w:sz w:val="18"/>
          <w:szCs w:val="18"/>
        </w:rPr>
        <w:t>2</w:t>
      </w:r>
      <w:r w:rsidR="00BF5444" w:rsidRPr="00A3113B">
        <w:rPr>
          <w:b/>
          <w:sz w:val="18"/>
          <w:szCs w:val="18"/>
        </w:rPr>
        <w:t xml:space="preserve">  г.</w:t>
      </w:r>
    </w:p>
    <w:p w:rsidR="00BF5444" w:rsidRPr="00A3113B" w:rsidRDefault="00BF5444" w:rsidP="00BF5444">
      <w:pPr>
        <w:spacing w:line="200" w:lineRule="exact"/>
        <w:ind w:firstLine="426"/>
        <w:rPr>
          <w:b/>
          <w:sz w:val="18"/>
          <w:szCs w:val="18"/>
        </w:rPr>
      </w:pPr>
    </w:p>
    <w:p w:rsidR="00BF5444" w:rsidRPr="00A3113B" w:rsidRDefault="00BF5444" w:rsidP="00BF5444">
      <w:pPr>
        <w:spacing w:line="200" w:lineRule="exact"/>
        <w:ind w:firstLine="426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 </w:t>
      </w:r>
      <w:proofErr w:type="gramStart"/>
      <w:r w:rsidRPr="00A3113B">
        <w:rPr>
          <w:b/>
          <w:sz w:val="18"/>
          <w:szCs w:val="18"/>
        </w:rPr>
        <w:t>Испытание  проводил</w:t>
      </w:r>
      <w:proofErr w:type="gramEnd"/>
      <w:r w:rsidRPr="00A3113B">
        <w:rPr>
          <w:b/>
          <w:sz w:val="18"/>
          <w:szCs w:val="18"/>
        </w:rPr>
        <w:t xml:space="preserve">   </w:t>
      </w:r>
      <w:r w:rsidR="0036488B" w:rsidRPr="00A3113B">
        <w:rPr>
          <w:b/>
          <w:sz w:val="18"/>
          <w:szCs w:val="18"/>
        </w:rPr>
        <w:t xml:space="preserve"> _______________</w:t>
      </w:r>
      <w:r w:rsidRPr="00A3113B">
        <w:rPr>
          <w:b/>
          <w:sz w:val="18"/>
          <w:szCs w:val="18"/>
        </w:rPr>
        <w:t xml:space="preserve">________ </w:t>
      </w:r>
    </w:p>
    <w:p w:rsidR="00BF5444" w:rsidRPr="00A3113B" w:rsidRDefault="00BF5444" w:rsidP="00BF5444">
      <w:pPr>
        <w:spacing w:line="200" w:lineRule="exact"/>
        <w:ind w:firstLine="426"/>
        <w:rPr>
          <w:b/>
          <w:sz w:val="18"/>
          <w:szCs w:val="18"/>
        </w:rPr>
      </w:pPr>
    </w:p>
    <w:p w:rsidR="00BF5444" w:rsidRPr="00A3113B" w:rsidRDefault="00BF5444" w:rsidP="00BF5444">
      <w:pPr>
        <w:spacing w:line="200" w:lineRule="exact"/>
        <w:ind w:firstLine="426"/>
        <w:rPr>
          <w:b/>
          <w:sz w:val="18"/>
          <w:szCs w:val="18"/>
        </w:rPr>
      </w:pPr>
    </w:p>
    <w:p w:rsidR="00BF5444" w:rsidRDefault="00BF5444" w:rsidP="0036488B">
      <w:pPr>
        <w:spacing w:line="200" w:lineRule="exact"/>
        <w:ind w:firstLine="426"/>
        <w:jc w:val="center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>8.  СВЕДЕНИЯ О ТРАНСПОРТИРОВАНИИ И ХРАНЕНИИ</w:t>
      </w:r>
    </w:p>
    <w:p w:rsidR="009A342E" w:rsidRPr="00A3113B" w:rsidRDefault="009A342E" w:rsidP="0036488B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BF5444" w:rsidRPr="00A3113B" w:rsidRDefault="00BF5444" w:rsidP="00BF5444">
      <w:pPr>
        <w:spacing w:line="200" w:lineRule="exact"/>
        <w:ind w:firstLine="426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>1. Транспортирование указателя может производиться любым видом тр</w:t>
      </w:r>
      <w:r w:rsidR="00B646F5" w:rsidRPr="00A3113B">
        <w:rPr>
          <w:b/>
          <w:sz w:val="18"/>
          <w:szCs w:val="18"/>
        </w:rPr>
        <w:t>а</w:t>
      </w:r>
      <w:r w:rsidRPr="00A3113B">
        <w:rPr>
          <w:b/>
          <w:sz w:val="18"/>
          <w:szCs w:val="18"/>
        </w:rPr>
        <w:t>нспорта,</w:t>
      </w:r>
      <w:r w:rsidR="00B646F5" w:rsidRPr="00A3113B">
        <w:rPr>
          <w:b/>
          <w:sz w:val="18"/>
          <w:szCs w:val="18"/>
        </w:rPr>
        <w:t xml:space="preserve"> </w:t>
      </w:r>
      <w:r w:rsidRPr="00A3113B">
        <w:rPr>
          <w:b/>
          <w:sz w:val="18"/>
          <w:szCs w:val="18"/>
        </w:rPr>
        <w:t>при этом должны быть приняты меры,</w:t>
      </w:r>
      <w:r w:rsidR="00B646F5" w:rsidRPr="00A3113B">
        <w:rPr>
          <w:b/>
          <w:sz w:val="18"/>
          <w:szCs w:val="18"/>
        </w:rPr>
        <w:t xml:space="preserve"> </w:t>
      </w:r>
      <w:r w:rsidRPr="00A3113B">
        <w:rPr>
          <w:b/>
          <w:sz w:val="18"/>
          <w:szCs w:val="18"/>
        </w:rPr>
        <w:t>предохраняющие указатели от механических повреждений и попадания влаги.</w:t>
      </w:r>
      <w:r w:rsidR="00B646F5" w:rsidRPr="00A3113B">
        <w:rPr>
          <w:b/>
          <w:sz w:val="18"/>
          <w:szCs w:val="18"/>
        </w:rPr>
        <w:t xml:space="preserve"> </w:t>
      </w:r>
      <w:r w:rsidRPr="00A3113B">
        <w:rPr>
          <w:b/>
          <w:sz w:val="18"/>
          <w:szCs w:val="18"/>
        </w:rPr>
        <w:t>Условия транспортирования- средние по ГОСТ 23216.</w:t>
      </w:r>
    </w:p>
    <w:p w:rsidR="00BF5444" w:rsidRPr="00A3113B" w:rsidRDefault="00BF5444" w:rsidP="00BF5444">
      <w:pPr>
        <w:spacing w:line="200" w:lineRule="exact"/>
        <w:ind w:firstLine="426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2. Хранение указателей по группе условий </w:t>
      </w:r>
      <w:proofErr w:type="gramStart"/>
      <w:r w:rsidRPr="00A3113B">
        <w:rPr>
          <w:b/>
          <w:sz w:val="18"/>
          <w:szCs w:val="18"/>
        </w:rPr>
        <w:t>2  ГОСТ</w:t>
      </w:r>
      <w:proofErr w:type="gramEnd"/>
      <w:r w:rsidRPr="00A3113B">
        <w:rPr>
          <w:b/>
          <w:sz w:val="18"/>
          <w:szCs w:val="18"/>
        </w:rPr>
        <w:t xml:space="preserve"> 15150, при отсутствии воздействия кислот,</w:t>
      </w:r>
      <w:r w:rsidR="00B646F5" w:rsidRPr="00A3113B">
        <w:rPr>
          <w:b/>
          <w:sz w:val="18"/>
          <w:szCs w:val="18"/>
        </w:rPr>
        <w:t xml:space="preserve"> </w:t>
      </w:r>
      <w:r w:rsidRPr="00A3113B">
        <w:rPr>
          <w:b/>
          <w:sz w:val="18"/>
          <w:szCs w:val="18"/>
        </w:rPr>
        <w:t>щелочей,</w:t>
      </w:r>
      <w:r w:rsidR="00B646F5" w:rsidRPr="00A3113B">
        <w:rPr>
          <w:b/>
          <w:sz w:val="18"/>
          <w:szCs w:val="18"/>
        </w:rPr>
        <w:t xml:space="preserve"> </w:t>
      </w:r>
      <w:r w:rsidRPr="00A3113B">
        <w:rPr>
          <w:b/>
          <w:sz w:val="18"/>
          <w:szCs w:val="18"/>
        </w:rPr>
        <w:t>бензина,</w:t>
      </w:r>
      <w:r w:rsidR="00B646F5" w:rsidRPr="00A3113B">
        <w:rPr>
          <w:b/>
          <w:sz w:val="18"/>
          <w:szCs w:val="18"/>
        </w:rPr>
        <w:t xml:space="preserve"> </w:t>
      </w:r>
      <w:r w:rsidRPr="00A3113B">
        <w:rPr>
          <w:b/>
          <w:sz w:val="18"/>
          <w:szCs w:val="18"/>
        </w:rPr>
        <w:t>растворителей.</w:t>
      </w:r>
    </w:p>
    <w:p w:rsidR="00BF5444" w:rsidRPr="00A3113B" w:rsidRDefault="00BF5444" w:rsidP="00BF5444">
      <w:pPr>
        <w:spacing w:line="200" w:lineRule="exact"/>
        <w:ind w:firstLine="426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  </w:t>
      </w:r>
    </w:p>
    <w:p w:rsidR="00BF5444" w:rsidRPr="00A3113B" w:rsidRDefault="00BF5444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9. </w:t>
      </w:r>
      <w:proofErr w:type="gramStart"/>
      <w:r w:rsidRPr="00A3113B">
        <w:rPr>
          <w:b/>
          <w:sz w:val="18"/>
          <w:szCs w:val="18"/>
        </w:rPr>
        <w:t>ГАРАНТИИ  ИЗГОТОВИТЕЛЯ</w:t>
      </w:r>
      <w:proofErr w:type="gramEnd"/>
    </w:p>
    <w:p w:rsidR="00BF5444" w:rsidRPr="00A3113B" w:rsidRDefault="00BF5444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BF5444" w:rsidRPr="00A3113B" w:rsidRDefault="00BF5444" w:rsidP="00BF5444">
      <w:pPr>
        <w:pStyle w:val="a3"/>
        <w:spacing w:line="200" w:lineRule="exact"/>
        <w:ind w:firstLine="426"/>
        <w:rPr>
          <w:b/>
          <w:sz w:val="18"/>
          <w:szCs w:val="18"/>
        </w:rPr>
      </w:pPr>
      <w:proofErr w:type="gramStart"/>
      <w:r w:rsidRPr="00A3113B">
        <w:rPr>
          <w:b/>
          <w:sz w:val="18"/>
          <w:szCs w:val="18"/>
        </w:rPr>
        <w:t>Изготовитель  гарантирует</w:t>
      </w:r>
      <w:proofErr w:type="gramEnd"/>
      <w:r w:rsidRPr="00A3113B">
        <w:rPr>
          <w:b/>
          <w:sz w:val="18"/>
          <w:szCs w:val="18"/>
        </w:rPr>
        <w:t xml:space="preserve">  соответствие  указателя  высо</w:t>
      </w:r>
      <w:r w:rsidR="00DE5681" w:rsidRPr="00A3113B">
        <w:rPr>
          <w:b/>
          <w:sz w:val="18"/>
          <w:szCs w:val="18"/>
        </w:rPr>
        <w:t xml:space="preserve">кого  напряжения  </w:t>
      </w:r>
      <w:r w:rsidR="00EB7C32">
        <w:rPr>
          <w:b/>
          <w:sz w:val="18"/>
          <w:szCs w:val="18"/>
        </w:rPr>
        <w:t>УВНУ-110СЗ ИП</w:t>
      </w:r>
      <w:r w:rsidRPr="00A3113B">
        <w:rPr>
          <w:b/>
          <w:sz w:val="18"/>
          <w:szCs w:val="18"/>
        </w:rPr>
        <w:t xml:space="preserve">  ГОСТ 20493-2001,ТУ РА </w:t>
      </w:r>
      <w:r w:rsidR="000D3EFA">
        <w:rPr>
          <w:b/>
          <w:sz w:val="18"/>
          <w:szCs w:val="18"/>
        </w:rPr>
        <w:t>16089462.5507</w:t>
      </w:r>
      <w:r w:rsidR="000D3EFA" w:rsidRPr="000D3EFA">
        <w:rPr>
          <w:b/>
          <w:sz w:val="18"/>
          <w:szCs w:val="18"/>
        </w:rPr>
        <w:t>-2008</w:t>
      </w:r>
      <w:r w:rsidRPr="00A3113B">
        <w:rPr>
          <w:b/>
          <w:sz w:val="18"/>
          <w:szCs w:val="18"/>
        </w:rPr>
        <w:t xml:space="preserve"> при  соблюдении  потребителем   условий  эксплуатации,  транспортирования  и  хранения, установленных   в  паспорте.</w:t>
      </w:r>
    </w:p>
    <w:p w:rsidR="00BF5444" w:rsidRPr="00A3113B" w:rsidRDefault="00BF5444" w:rsidP="00BF5444">
      <w:pPr>
        <w:pStyle w:val="a3"/>
        <w:spacing w:line="200" w:lineRule="exact"/>
        <w:ind w:firstLine="426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>Гарантийный срок эксплуатации-24 месяцев со дня ввода изделия в эксплуатацию.</w:t>
      </w:r>
      <w:r w:rsidR="00B646F5" w:rsidRPr="00A3113B">
        <w:rPr>
          <w:b/>
          <w:sz w:val="18"/>
          <w:szCs w:val="18"/>
        </w:rPr>
        <w:t xml:space="preserve"> </w:t>
      </w:r>
      <w:r w:rsidRPr="00A3113B">
        <w:rPr>
          <w:b/>
          <w:sz w:val="18"/>
          <w:szCs w:val="18"/>
        </w:rPr>
        <w:t>Гарантийный срок хранения-12 месяцев со дня отпуска потребителю.</w:t>
      </w:r>
    </w:p>
    <w:p w:rsidR="00BF5444" w:rsidRPr="00A3113B" w:rsidRDefault="00BF5444" w:rsidP="00BF5444">
      <w:pPr>
        <w:pStyle w:val="a3"/>
        <w:spacing w:line="200" w:lineRule="exact"/>
        <w:ind w:firstLine="426"/>
        <w:rPr>
          <w:b/>
          <w:sz w:val="18"/>
          <w:szCs w:val="18"/>
        </w:rPr>
      </w:pPr>
    </w:p>
    <w:p w:rsidR="00BF5444" w:rsidRPr="00A3113B" w:rsidRDefault="00BF5444" w:rsidP="00BF5444">
      <w:pPr>
        <w:pStyle w:val="a3"/>
        <w:spacing w:line="200" w:lineRule="exact"/>
        <w:ind w:firstLine="426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                                        10. СВЕДЕНИЯ О ДГАГОЦЕННЫХ МЕТАЛЛАХ</w:t>
      </w:r>
    </w:p>
    <w:p w:rsidR="00BF5444" w:rsidRPr="00A3113B" w:rsidRDefault="000B1528" w:rsidP="00BF5444">
      <w:pPr>
        <w:pStyle w:val="a3"/>
        <w:spacing w:line="200" w:lineRule="exact"/>
        <w:ind w:firstLine="426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Указатель </w:t>
      </w:r>
      <w:r w:rsidR="00EB7C32">
        <w:rPr>
          <w:b/>
          <w:sz w:val="18"/>
          <w:szCs w:val="18"/>
        </w:rPr>
        <w:t>УВНУ-110СЗ ИП</w:t>
      </w:r>
      <w:r w:rsidR="00BF5444" w:rsidRPr="00A3113B">
        <w:rPr>
          <w:b/>
          <w:sz w:val="18"/>
          <w:szCs w:val="18"/>
        </w:rPr>
        <w:t xml:space="preserve"> драгоценных металлов не содержит.</w:t>
      </w:r>
    </w:p>
    <w:p w:rsidR="00BF5444" w:rsidRPr="00A3113B" w:rsidRDefault="00BF5444" w:rsidP="00BF5444">
      <w:pPr>
        <w:pStyle w:val="a3"/>
        <w:spacing w:line="200" w:lineRule="exact"/>
        <w:ind w:firstLine="426"/>
        <w:rPr>
          <w:b/>
          <w:sz w:val="18"/>
          <w:szCs w:val="18"/>
        </w:rPr>
      </w:pPr>
    </w:p>
    <w:p w:rsidR="000B1528" w:rsidRPr="00A3113B" w:rsidRDefault="000B1528" w:rsidP="000B1528">
      <w:pPr>
        <w:shd w:val="clear" w:color="auto" w:fill="FFFFFF"/>
        <w:spacing w:line="200" w:lineRule="exact"/>
        <w:ind w:left="497" w:firstLine="426"/>
        <w:jc w:val="center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>ООО «</w:t>
      </w:r>
      <w:proofErr w:type="spellStart"/>
      <w:r w:rsidRPr="00A3113B">
        <w:rPr>
          <w:b/>
          <w:sz w:val="18"/>
          <w:szCs w:val="18"/>
        </w:rPr>
        <w:t>Энергобезопасность</w:t>
      </w:r>
      <w:proofErr w:type="spellEnd"/>
      <w:r w:rsidRPr="00A3113B">
        <w:rPr>
          <w:b/>
          <w:sz w:val="18"/>
          <w:szCs w:val="18"/>
        </w:rPr>
        <w:t>»</w:t>
      </w:r>
    </w:p>
    <w:p w:rsidR="000B1528" w:rsidRPr="00A3113B" w:rsidRDefault="000B1528" w:rsidP="000B1528">
      <w:pPr>
        <w:shd w:val="clear" w:color="auto" w:fill="FFFFFF"/>
        <w:spacing w:line="200" w:lineRule="exact"/>
        <w:ind w:left="497" w:firstLine="426"/>
        <w:jc w:val="center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РА, г. </w:t>
      </w:r>
      <w:proofErr w:type="gramStart"/>
      <w:r w:rsidRPr="00A3113B">
        <w:rPr>
          <w:b/>
          <w:sz w:val="18"/>
          <w:szCs w:val="18"/>
        </w:rPr>
        <w:t>Ереван,  ул.</w:t>
      </w:r>
      <w:proofErr w:type="gramEnd"/>
      <w:r w:rsidRPr="00A3113B">
        <w:rPr>
          <w:b/>
          <w:sz w:val="18"/>
          <w:szCs w:val="18"/>
        </w:rPr>
        <w:t xml:space="preserve"> </w:t>
      </w:r>
      <w:proofErr w:type="spellStart"/>
      <w:r w:rsidRPr="00A3113B">
        <w:rPr>
          <w:b/>
          <w:sz w:val="18"/>
          <w:szCs w:val="18"/>
        </w:rPr>
        <w:t>А.Акопяна</w:t>
      </w:r>
      <w:proofErr w:type="spellEnd"/>
      <w:r w:rsidRPr="00A3113B">
        <w:rPr>
          <w:b/>
          <w:sz w:val="18"/>
          <w:szCs w:val="18"/>
        </w:rPr>
        <w:t xml:space="preserve"> 3</w:t>
      </w:r>
    </w:p>
    <w:p w:rsidR="000B1528" w:rsidRPr="00A3113B" w:rsidRDefault="000B1528" w:rsidP="000B1528">
      <w:pPr>
        <w:shd w:val="clear" w:color="auto" w:fill="FFFFFF"/>
        <w:spacing w:line="200" w:lineRule="exact"/>
        <w:ind w:left="497" w:firstLine="426"/>
        <w:jc w:val="center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>Тел/Факс: +(37410) 22-68-49</w:t>
      </w:r>
    </w:p>
    <w:p w:rsidR="00BF5444" w:rsidRPr="00A3113B" w:rsidRDefault="000B1528" w:rsidP="000B1528">
      <w:pPr>
        <w:shd w:val="clear" w:color="auto" w:fill="FFFFFF"/>
        <w:spacing w:line="200" w:lineRule="exact"/>
        <w:ind w:left="497" w:firstLine="426"/>
        <w:jc w:val="center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>հttp://www.energo.bezopasnost@yandex.ru</w:t>
      </w:r>
    </w:p>
    <w:p w:rsidR="00BF5444" w:rsidRPr="00F759D4" w:rsidRDefault="00BF5444" w:rsidP="00BF5444">
      <w:pPr>
        <w:spacing w:line="220" w:lineRule="exact"/>
        <w:rPr>
          <w:b/>
          <w:sz w:val="18"/>
          <w:szCs w:val="18"/>
          <w:u w:val="single"/>
        </w:rPr>
      </w:pPr>
    </w:p>
    <w:p w:rsidR="00686D41" w:rsidRPr="00232248" w:rsidRDefault="00686D41">
      <w:pPr>
        <w:rPr>
          <w:b/>
        </w:rPr>
      </w:pPr>
    </w:p>
    <w:p w:rsidR="00BF5444" w:rsidRPr="00232248" w:rsidRDefault="00BF5444">
      <w:pPr>
        <w:rPr>
          <w:sz w:val="16"/>
          <w:szCs w:val="16"/>
        </w:rPr>
      </w:pPr>
    </w:p>
    <w:p w:rsidR="00BF5444" w:rsidRPr="00232248" w:rsidRDefault="00BF5444">
      <w:pPr>
        <w:rPr>
          <w:b/>
        </w:rPr>
      </w:pPr>
    </w:p>
    <w:p w:rsidR="00BF5444" w:rsidRPr="00232248" w:rsidRDefault="00BF5444">
      <w:pPr>
        <w:rPr>
          <w:b/>
        </w:rPr>
      </w:pPr>
    </w:p>
    <w:p w:rsidR="00BF5444" w:rsidRDefault="00BF5444">
      <w:pPr>
        <w:rPr>
          <w:b/>
        </w:rPr>
      </w:pPr>
    </w:p>
    <w:p w:rsidR="000B1528" w:rsidRDefault="000B1528">
      <w:pPr>
        <w:rPr>
          <w:b/>
        </w:rPr>
      </w:pPr>
    </w:p>
    <w:p w:rsidR="000B1528" w:rsidRDefault="000B1528">
      <w:pPr>
        <w:rPr>
          <w:b/>
        </w:rPr>
      </w:pPr>
    </w:p>
    <w:p w:rsidR="000B1528" w:rsidRPr="00232248" w:rsidRDefault="000B1528">
      <w:pPr>
        <w:rPr>
          <w:b/>
        </w:rPr>
      </w:pPr>
    </w:p>
    <w:p w:rsidR="00BF5444" w:rsidRPr="00232248" w:rsidRDefault="00BF5444">
      <w:pPr>
        <w:rPr>
          <w:b/>
        </w:rPr>
      </w:pPr>
    </w:p>
    <w:p w:rsidR="009A342E" w:rsidRDefault="009A342E" w:rsidP="00BF5444">
      <w:pPr>
        <w:jc w:val="center"/>
        <w:rPr>
          <w:b/>
          <w:sz w:val="20"/>
          <w:szCs w:val="20"/>
        </w:rPr>
      </w:pPr>
    </w:p>
    <w:p w:rsidR="00BF5444" w:rsidRPr="00232248" w:rsidRDefault="00BF5444" w:rsidP="00BF5444">
      <w:pPr>
        <w:jc w:val="center"/>
        <w:rPr>
          <w:b/>
          <w:sz w:val="20"/>
          <w:szCs w:val="20"/>
        </w:rPr>
      </w:pPr>
      <w:proofErr w:type="gramStart"/>
      <w:r w:rsidRPr="00F759D4">
        <w:rPr>
          <w:b/>
          <w:sz w:val="20"/>
          <w:szCs w:val="20"/>
        </w:rPr>
        <w:t>УКАЗАТЕЛЬ  ВЫСОКОГО</w:t>
      </w:r>
      <w:proofErr w:type="gramEnd"/>
      <w:r w:rsidRPr="00F759D4">
        <w:rPr>
          <w:b/>
          <w:sz w:val="20"/>
          <w:szCs w:val="20"/>
        </w:rPr>
        <w:t xml:space="preserve">  НАПРЯЖЕНИЯ</w:t>
      </w:r>
    </w:p>
    <w:p w:rsidR="00BF5444" w:rsidRPr="00F759D4" w:rsidRDefault="00BF5444" w:rsidP="00BF5444">
      <w:pPr>
        <w:pStyle w:val="2"/>
        <w:rPr>
          <w:color w:val="000000" w:themeColor="text1"/>
          <w:sz w:val="20"/>
          <w:szCs w:val="20"/>
        </w:rPr>
      </w:pPr>
      <w:r w:rsidRPr="00F759D4">
        <w:rPr>
          <w:color w:val="000000" w:themeColor="text1"/>
          <w:sz w:val="20"/>
          <w:szCs w:val="20"/>
        </w:rPr>
        <w:t xml:space="preserve">                                   </w:t>
      </w:r>
      <w:r w:rsidR="00084070">
        <w:rPr>
          <w:color w:val="000000" w:themeColor="text1"/>
          <w:sz w:val="20"/>
          <w:szCs w:val="20"/>
        </w:rPr>
        <w:t xml:space="preserve">                    </w:t>
      </w:r>
      <w:r w:rsidR="00EB7C32">
        <w:rPr>
          <w:color w:val="000000" w:themeColor="text1"/>
          <w:sz w:val="20"/>
          <w:szCs w:val="20"/>
        </w:rPr>
        <w:t>УВНУ-110СЗ ИП</w:t>
      </w:r>
    </w:p>
    <w:p w:rsidR="00BF5444" w:rsidRPr="00F759D4" w:rsidRDefault="00BF5444" w:rsidP="00BF5444">
      <w:pPr>
        <w:jc w:val="center"/>
        <w:rPr>
          <w:b/>
          <w:color w:val="000000" w:themeColor="text1"/>
          <w:sz w:val="20"/>
          <w:szCs w:val="20"/>
        </w:rPr>
      </w:pPr>
    </w:p>
    <w:p w:rsidR="00BF5444" w:rsidRPr="00F759D4" w:rsidRDefault="00BF5444" w:rsidP="00BF5444">
      <w:pPr>
        <w:jc w:val="center"/>
        <w:rPr>
          <w:b/>
          <w:sz w:val="20"/>
          <w:szCs w:val="20"/>
        </w:rPr>
      </w:pPr>
      <w:proofErr w:type="gramStart"/>
      <w:r w:rsidRPr="00F759D4">
        <w:rPr>
          <w:b/>
          <w:sz w:val="20"/>
          <w:szCs w:val="20"/>
        </w:rPr>
        <w:t>ПАСПОРТ  И</w:t>
      </w:r>
      <w:proofErr w:type="gramEnd"/>
      <w:r w:rsidRPr="00F759D4">
        <w:rPr>
          <w:b/>
          <w:sz w:val="20"/>
          <w:szCs w:val="20"/>
        </w:rPr>
        <w:t xml:space="preserve">  ИНСТРУКЦИЯ</w:t>
      </w:r>
    </w:p>
    <w:p w:rsidR="00BF5444" w:rsidRDefault="00BF5444" w:rsidP="00BF5444">
      <w:pPr>
        <w:jc w:val="center"/>
        <w:rPr>
          <w:b/>
          <w:sz w:val="20"/>
          <w:szCs w:val="20"/>
        </w:rPr>
      </w:pPr>
    </w:p>
    <w:p w:rsidR="00A3113B" w:rsidRDefault="00A3113B" w:rsidP="00BF5444">
      <w:pPr>
        <w:jc w:val="center"/>
        <w:rPr>
          <w:b/>
          <w:sz w:val="20"/>
          <w:szCs w:val="20"/>
        </w:rPr>
      </w:pPr>
    </w:p>
    <w:p w:rsidR="00A3113B" w:rsidRDefault="00A3113B" w:rsidP="00BF5444">
      <w:pPr>
        <w:jc w:val="center"/>
        <w:rPr>
          <w:b/>
          <w:sz w:val="20"/>
          <w:szCs w:val="20"/>
        </w:rPr>
      </w:pPr>
    </w:p>
    <w:p w:rsidR="00A3113B" w:rsidRPr="00F759D4" w:rsidRDefault="00A3113B" w:rsidP="00BF5444">
      <w:pPr>
        <w:jc w:val="center"/>
        <w:rPr>
          <w:b/>
          <w:sz w:val="20"/>
          <w:szCs w:val="20"/>
        </w:rPr>
      </w:pPr>
    </w:p>
    <w:p w:rsidR="00BF5444" w:rsidRPr="00F759D4" w:rsidRDefault="00BF5444" w:rsidP="00BF5444">
      <w:pPr>
        <w:rPr>
          <w:b/>
          <w:sz w:val="16"/>
          <w:szCs w:val="16"/>
        </w:rPr>
      </w:pPr>
    </w:p>
    <w:p w:rsidR="00BF5444" w:rsidRPr="00A3113B" w:rsidRDefault="00BF5444" w:rsidP="00BF5444">
      <w:pPr>
        <w:pStyle w:val="a6"/>
        <w:numPr>
          <w:ilvl w:val="0"/>
          <w:numId w:val="3"/>
        </w:numPr>
        <w:spacing w:line="200" w:lineRule="exact"/>
        <w:jc w:val="center"/>
        <w:rPr>
          <w:b/>
          <w:sz w:val="18"/>
          <w:szCs w:val="18"/>
          <w:lang w:val="en-US"/>
        </w:rPr>
      </w:pPr>
      <w:r w:rsidRPr="00A3113B">
        <w:rPr>
          <w:b/>
          <w:sz w:val="18"/>
          <w:szCs w:val="18"/>
        </w:rPr>
        <w:t>НАЗНАЧЕНИЕ</w:t>
      </w:r>
    </w:p>
    <w:p w:rsidR="00BF5444" w:rsidRPr="00A3113B" w:rsidRDefault="00BF5444" w:rsidP="00BF5444">
      <w:pPr>
        <w:pStyle w:val="a6"/>
        <w:spacing w:line="200" w:lineRule="exact"/>
        <w:rPr>
          <w:b/>
          <w:bCs/>
          <w:sz w:val="18"/>
          <w:szCs w:val="18"/>
          <w:lang w:val="en-US"/>
        </w:rPr>
      </w:pPr>
    </w:p>
    <w:p w:rsidR="00BF5444" w:rsidRPr="00A3113B" w:rsidRDefault="00BF5444" w:rsidP="00BF5444">
      <w:pPr>
        <w:spacing w:line="200" w:lineRule="exact"/>
        <w:ind w:firstLine="426"/>
        <w:jc w:val="both"/>
        <w:rPr>
          <w:b/>
          <w:sz w:val="18"/>
          <w:szCs w:val="18"/>
        </w:rPr>
      </w:pPr>
      <w:proofErr w:type="gramStart"/>
      <w:r w:rsidRPr="00A3113B">
        <w:rPr>
          <w:b/>
          <w:sz w:val="18"/>
          <w:szCs w:val="18"/>
        </w:rPr>
        <w:t xml:space="preserve">Указатель  </w:t>
      </w:r>
      <w:r w:rsidR="00DE5681" w:rsidRPr="00A3113B">
        <w:rPr>
          <w:b/>
          <w:sz w:val="18"/>
          <w:szCs w:val="18"/>
        </w:rPr>
        <w:t>высокого</w:t>
      </w:r>
      <w:proofErr w:type="gramEnd"/>
      <w:r w:rsidR="00DE5681" w:rsidRPr="00A3113B">
        <w:rPr>
          <w:b/>
          <w:sz w:val="18"/>
          <w:szCs w:val="18"/>
        </w:rPr>
        <w:t xml:space="preserve">  напряжения  </w:t>
      </w:r>
      <w:r w:rsidR="00EB7C32">
        <w:rPr>
          <w:b/>
          <w:sz w:val="18"/>
          <w:szCs w:val="18"/>
        </w:rPr>
        <w:t>УВНУ-110СЗ ИП</w:t>
      </w:r>
      <w:r w:rsidRPr="00A3113B">
        <w:rPr>
          <w:b/>
          <w:sz w:val="18"/>
          <w:szCs w:val="18"/>
        </w:rPr>
        <w:t xml:space="preserve">  предназначен  для  проверки  наличия  или  отсутствия  напряжения  на  воздушных  линиях  электропередачи  и  других  электроустановках  переме</w:t>
      </w:r>
      <w:r w:rsidR="00DE5681" w:rsidRPr="00A3113B">
        <w:rPr>
          <w:b/>
          <w:sz w:val="18"/>
          <w:szCs w:val="18"/>
        </w:rPr>
        <w:t>нного  тока напряжением</w:t>
      </w:r>
      <w:r w:rsidR="002E6F2C" w:rsidRPr="00A3113B">
        <w:rPr>
          <w:b/>
          <w:sz w:val="18"/>
          <w:szCs w:val="18"/>
        </w:rPr>
        <w:t xml:space="preserve"> 110</w:t>
      </w:r>
      <w:r w:rsidRPr="00A3113B">
        <w:rPr>
          <w:b/>
          <w:sz w:val="18"/>
          <w:szCs w:val="18"/>
        </w:rPr>
        <w:t xml:space="preserve"> </w:t>
      </w:r>
      <w:proofErr w:type="spellStart"/>
      <w:r w:rsidRPr="00A3113B">
        <w:rPr>
          <w:b/>
          <w:sz w:val="18"/>
          <w:szCs w:val="18"/>
        </w:rPr>
        <w:t>кВ</w:t>
      </w:r>
      <w:proofErr w:type="spellEnd"/>
      <w:r w:rsidRPr="00A3113B">
        <w:rPr>
          <w:b/>
          <w:sz w:val="18"/>
          <w:szCs w:val="18"/>
        </w:rPr>
        <w:t>, частотой  50 Гц, при  температуре  от  – 45°С до +40°С  и  относительной  влажности  воздуха  не  выше  98% (при температуре +25°С).</w:t>
      </w:r>
    </w:p>
    <w:p w:rsidR="00BF5444" w:rsidRPr="00A3113B" w:rsidRDefault="00DE5681" w:rsidP="00BF5444">
      <w:pPr>
        <w:spacing w:line="200" w:lineRule="exact"/>
        <w:ind w:firstLine="426"/>
        <w:jc w:val="both"/>
        <w:rPr>
          <w:b/>
          <w:sz w:val="18"/>
          <w:szCs w:val="18"/>
        </w:rPr>
      </w:pPr>
      <w:proofErr w:type="gramStart"/>
      <w:r w:rsidRPr="00A3113B">
        <w:rPr>
          <w:b/>
          <w:sz w:val="18"/>
          <w:szCs w:val="18"/>
        </w:rPr>
        <w:t xml:space="preserve">Указатель  </w:t>
      </w:r>
      <w:r w:rsidR="00EB7C32">
        <w:rPr>
          <w:b/>
          <w:sz w:val="18"/>
          <w:szCs w:val="18"/>
        </w:rPr>
        <w:t>УВНУ</w:t>
      </w:r>
      <w:proofErr w:type="gramEnd"/>
      <w:r w:rsidR="00EB7C32">
        <w:rPr>
          <w:b/>
          <w:sz w:val="18"/>
          <w:szCs w:val="18"/>
        </w:rPr>
        <w:t>-110СЗ ИП</w:t>
      </w:r>
      <w:r w:rsidR="00BF5444" w:rsidRPr="00A3113B">
        <w:rPr>
          <w:b/>
          <w:sz w:val="18"/>
          <w:szCs w:val="18"/>
        </w:rPr>
        <w:t xml:space="preserve"> относится  к  основным  электрозащитным  средствам, позволяет произвести  </w:t>
      </w:r>
      <w:proofErr w:type="spellStart"/>
      <w:r w:rsidR="00BF5444" w:rsidRPr="00A3113B">
        <w:rPr>
          <w:b/>
          <w:sz w:val="18"/>
          <w:szCs w:val="18"/>
        </w:rPr>
        <w:t>пофазное</w:t>
      </w:r>
      <w:proofErr w:type="spellEnd"/>
      <w:r w:rsidR="00BF5444" w:rsidRPr="00A3113B">
        <w:rPr>
          <w:b/>
          <w:sz w:val="18"/>
          <w:szCs w:val="18"/>
        </w:rPr>
        <w:t xml:space="preserve">  определение  напряжения  касанием  токоведущих  частей.</w:t>
      </w:r>
    </w:p>
    <w:p w:rsidR="00BF5444" w:rsidRPr="00A3113B" w:rsidRDefault="00BF5444" w:rsidP="00BF5444">
      <w:pPr>
        <w:pStyle w:val="a3"/>
        <w:spacing w:line="200" w:lineRule="exact"/>
        <w:ind w:firstLine="426"/>
        <w:rPr>
          <w:b/>
          <w:bCs/>
          <w:sz w:val="18"/>
          <w:szCs w:val="18"/>
        </w:rPr>
      </w:pPr>
      <w:proofErr w:type="gramStart"/>
      <w:r w:rsidRPr="00A3113B">
        <w:rPr>
          <w:b/>
          <w:bCs/>
          <w:sz w:val="18"/>
          <w:szCs w:val="18"/>
        </w:rPr>
        <w:t>Указатель  работает</w:t>
      </w:r>
      <w:proofErr w:type="gramEnd"/>
      <w:r w:rsidRPr="00A3113B">
        <w:rPr>
          <w:b/>
          <w:bCs/>
          <w:sz w:val="18"/>
          <w:szCs w:val="18"/>
        </w:rPr>
        <w:t xml:space="preserve">  без  применения  заземляющего  провода.</w:t>
      </w:r>
    </w:p>
    <w:p w:rsidR="00BF5444" w:rsidRPr="00A3113B" w:rsidRDefault="00BF5444" w:rsidP="00BF5444">
      <w:pPr>
        <w:spacing w:line="200" w:lineRule="exact"/>
        <w:ind w:firstLine="426"/>
        <w:jc w:val="both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Принцип работы </w:t>
      </w:r>
      <w:proofErr w:type="gramStart"/>
      <w:r w:rsidRPr="00A3113B">
        <w:rPr>
          <w:b/>
          <w:sz w:val="18"/>
          <w:szCs w:val="18"/>
        </w:rPr>
        <w:t>указателя  основан</w:t>
      </w:r>
      <w:proofErr w:type="gramEnd"/>
      <w:r w:rsidRPr="00A3113B">
        <w:rPr>
          <w:b/>
          <w:sz w:val="18"/>
          <w:szCs w:val="18"/>
        </w:rPr>
        <w:t xml:space="preserve">  на  преобразовании электрических  сигналов  в  светозвуковые.</w:t>
      </w:r>
    </w:p>
    <w:p w:rsidR="00BF5444" w:rsidRPr="00A3113B" w:rsidRDefault="00BF5444" w:rsidP="00BF5444">
      <w:pPr>
        <w:spacing w:line="200" w:lineRule="exact"/>
        <w:ind w:firstLine="426"/>
        <w:jc w:val="both"/>
        <w:rPr>
          <w:b/>
          <w:sz w:val="18"/>
          <w:szCs w:val="18"/>
        </w:rPr>
      </w:pPr>
      <w:proofErr w:type="gramStart"/>
      <w:r w:rsidRPr="00A3113B">
        <w:rPr>
          <w:b/>
          <w:sz w:val="18"/>
          <w:szCs w:val="18"/>
        </w:rPr>
        <w:t>Элементы  светозвуковой</w:t>
      </w:r>
      <w:proofErr w:type="gramEnd"/>
      <w:r w:rsidRPr="00A3113B">
        <w:rPr>
          <w:b/>
          <w:sz w:val="18"/>
          <w:szCs w:val="18"/>
        </w:rPr>
        <w:t xml:space="preserve">  индикации  указателя  располагаются  внутри  </w:t>
      </w:r>
      <w:proofErr w:type="spellStart"/>
      <w:r w:rsidRPr="00A3113B">
        <w:rPr>
          <w:b/>
          <w:sz w:val="18"/>
          <w:szCs w:val="18"/>
        </w:rPr>
        <w:t>затенителя</w:t>
      </w:r>
      <w:proofErr w:type="spellEnd"/>
      <w:r w:rsidRPr="00A3113B">
        <w:rPr>
          <w:b/>
          <w:sz w:val="18"/>
          <w:szCs w:val="18"/>
        </w:rPr>
        <w:t xml:space="preserve">, конструкция  которого  позволяет  усилить  светозвуковой  сигнал  за  счет  его направленного  распространения. </w:t>
      </w:r>
    </w:p>
    <w:p w:rsidR="00BF5444" w:rsidRPr="00A3113B" w:rsidRDefault="00BF5444" w:rsidP="00BF5444">
      <w:pPr>
        <w:spacing w:line="200" w:lineRule="exact"/>
        <w:ind w:firstLine="426"/>
        <w:jc w:val="both"/>
        <w:rPr>
          <w:b/>
          <w:sz w:val="18"/>
          <w:szCs w:val="18"/>
        </w:rPr>
      </w:pPr>
      <w:proofErr w:type="gramStart"/>
      <w:r w:rsidRPr="00A3113B">
        <w:rPr>
          <w:b/>
          <w:sz w:val="18"/>
          <w:szCs w:val="18"/>
        </w:rPr>
        <w:t>Указатель  имеет</w:t>
      </w:r>
      <w:proofErr w:type="gramEnd"/>
      <w:r w:rsidRPr="00A3113B">
        <w:rPr>
          <w:b/>
          <w:sz w:val="18"/>
          <w:szCs w:val="18"/>
        </w:rPr>
        <w:t xml:space="preserve">  возможность  самопроверки  работоспособности.</w:t>
      </w:r>
    </w:p>
    <w:p w:rsidR="00BF5444" w:rsidRPr="00A3113B" w:rsidRDefault="00BF5444" w:rsidP="00BF5444">
      <w:pPr>
        <w:spacing w:line="200" w:lineRule="exact"/>
        <w:ind w:firstLine="426"/>
        <w:jc w:val="both"/>
        <w:rPr>
          <w:b/>
          <w:sz w:val="18"/>
          <w:szCs w:val="18"/>
        </w:rPr>
      </w:pPr>
      <w:proofErr w:type="gramStart"/>
      <w:r w:rsidRPr="00A3113B">
        <w:rPr>
          <w:b/>
          <w:sz w:val="18"/>
          <w:szCs w:val="18"/>
        </w:rPr>
        <w:t>Надежная  работа</w:t>
      </w:r>
      <w:proofErr w:type="gramEnd"/>
      <w:r w:rsidRPr="00A3113B">
        <w:rPr>
          <w:b/>
          <w:sz w:val="18"/>
          <w:szCs w:val="18"/>
        </w:rPr>
        <w:t xml:space="preserve">   достигается  использованием  в  электрической  схеме  указателя  микросхем  и  комплектующих  элементов  ведущих  мировых  производителей (</w:t>
      </w:r>
      <w:proofErr w:type="spellStart"/>
      <w:r w:rsidRPr="00A3113B">
        <w:rPr>
          <w:b/>
          <w:sz w:val="18"/>
          <w:szCs w:val="18"/>
        </w:rPr>
        <w:t>Motorola</w:t>
      </w:r>
      <w:proofErr w:type="spellEnd"/>
      <w:r w:rsidRPr="00A3113B">
        <w:rPr>
          <w:b/>
          <w:sz w:val="18"/>
          <w:szCs w:val="18"/>
        </w:rPr>
        <w:t xml:space="preserve">, SANYO, </w:t>
      </w:r>
      <w:proofErr w:type="spellStart"/>
      <w:r w:rsidRPr="00A3113B">
        <w:rPr>
          <w:b/>
          <w:sz w:val="18"/>
          <w:szCs w:val="18"/>
        </w:rPr>
        <w:t>Panasonic</w:t>
      </w:r>
      <w:proofErr w:type="spellEnd"/>
      <w:r w:rsidRPr="00A3113B">
        <w:rPr>
          <w:b/>
          <w:sz w:val="18"/>
          <w:szCs w:val="18"/>
        </w:rPr>
        <w:t>), а  также  литиевого  источника  питания  марки  CR-123, напряжением  3В ,емкостью  1500 мА/ч.</w:t>
      </w:r>
    </w:p>
    <w:p w:rsidR="00BF5444" w:rsidRPr="00A3113B" w:rsidRDefault="00BF5444" w:rsidP="00BF5444">
      <w:pPr>
        <w:spacing w:line="200" w:lineRule="exact"/>
        <w:ind w:firstLine="426"/>
        <w:jc w:val="both"/>
        <w:rPr>
          <w:b/>
          <w:sz w:val="18"/>
          <w:szCs w:val="18"/>
        </w:rPr>
      </w:pPr>
      <w:proofErr w:type="gramStart"/>
      <w:r w:rsidRPr="00A3113B">
        <w:rPr>
          <w:b/>
          <w:sz w:val="18"/>
          <w:szCs w:val="18"/>
        </w:rPr>
        <w:t>Низкая  величина</w:t>
      </w:r>
      <w:proofErr w:type="gramEnd"/>
      <w:r w:rsidRPr="00A3113B">
        <w:rPr>
          <w:b/>
          <w:sz w:val="18"/>
          <w:szCs w:val="18"/>
        </w:rPr>
        <w:t xml:space="preserve">  рабочего  тока  - 17,0 мА,  в  режиме  сигнализации, позволяет использовать  указатель  без  замены  элемента  питания  в  течение  всего  срока эксплуатации – 10 лет.</w:t>
      </w:r>
    </w:p>
    <w:p w:rsidR="00BF5444" w:rsidRPr="00A3113B" w:rsidRDefault="00BF5444" w:rsidP="00BF5444">
      <w:pPr>
        <w:spacing w:line="200" w:lineRule="exact"/>
        <w:ind w:firstLine="426"/>
        <w:jc w:val="both"/>
        <w:rPr>
          <w:b/>
          <w:sz w:val="18"/>
          <w:szCs w:val="18"/>
        </w:rPr>
      </w:pPr>
      <w:proofErr w:type="gramStart"/>
      <w:r w:rsidRPr="00A3113B">
        <w:rPr>
          <w:b/>
          <w:sz w:val="18"/>
          <w:szCs w:val="18"/>
        </w:rPr>
        <w:t>Рабочая  часть</w:t>
      </w:r>
      <w:proofErr w:type="gramEnd"/>
      <w:r w:rsidRPr="00A3113B">
        <w:rPr>
          <w:b/>
          <w:sz w:val="18"/>
          <w:szCs w:val="18"/>
        </w:rPr>
        <w:t xml:space="preserve">  указателя  выполнена  из  пластика  ABC, обеспечивающего нормальное функционирование  элементов  электроники  в  течение  всего  срока  эксплуатации. </w:t>
      </w:r>
      <w:proofErr w:type="gramStart"/>
      <w:r w:rsidRPr="00A3113B">
        <w:rPr>
          <w:b/>
          <w:sz w:val="18"/>
          <w:szCs w:val="18"/>
        </w:rPr>
        <w:t>Изолирующая  штанга</w:t>
      </w:r>
      <w:proofErr w:type="gramEnd"/>
      <w:r w:rsidRPr="00A3113B">
        <w:rPr>
          <w:b/>
          <w:sz w:val="18"/>
          <w:szCs w:val="18"/>
        </w:rPr>
        <w:t xml:space="preserve"> выдвижная из стеклопластика, обеспечивающего  надежную  изоляцию.</w:t>
      </w:r>
    </w:p>
    <w:p w:rsidR="00A3113B" w:rsidRDefault="00A3113B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9A342E" w:rsidRDefault="009A342E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9A342E" w:rsidRDefault="009A342E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9A342E" w:rsidRDefault="009A342E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9A342E" w:rsidRDefault="009A342E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9A342E" w:rsidRDefault="009A342E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9A342E" w:rsidRDefault="009A342E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9A342E" w:rsidRDefault="009A342E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9A342E" w:rsidRDefault="009A342E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9A342E" w:rsidRDefault="009A342E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9A342E" w:rsidRDefault="009A342E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9A342E" w:rsidRDefault="009A342E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9A342E" w:rsidRDefault="009A342E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9A342E" w:rsidRDefault="009A342E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p w:rsidR="00BF5444" w:rsidRPr="00A3113B" w:rsidRDefault="00BF5444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2. </w:t>
      </w:r>
      <w:proofErr w:type="gramStart"/>
      <w:r w:rsidRPr="00A3113B">
        <w:rPr>
          <w:b/>
          <w:sz w:val="18"/>
          <w:szCs w:val="18"/>
        </w:rPr>
        <w:t>ТЕХНИЧЕСКИЕ  ХАРАКТЕРИСТИКИ</w:t>
      </w:r>
      <w:proofErr w:type="gramEnd"/>
    </w:p>
    <w:p w:rsidR="00BF5444" w:rsidRPr="00A3113B" w:rsidRDefault="00BF5444" w:rsidP="00BF5444">
      <w:pPr>
        <w:spacing w:line="200" w:lineRule="exact"/>
        <w:ind w:firstLine="426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1. </w:t>
      </w:r>
      <w:proofErr w:type="gramStart"/>
      <w:r w:rsidRPr="00A3113B">
        <w:rPr>
          <w:b/>
          <w:sz w:val="18"/>
          <w:szCs w:val="18"/>
        </w:rPr>
        <w:t>Основные  технические</w:t>
      </w:r>
      <w:proofErr w:type="gramEnd"/>
      <w:r w:rsidRPr="00A3113B">
        <w:rPr>
          <w:b/>
          <w:sz w:val="18"/>
          <w:szCs w:val="18"/>
        </w:rPr>
        <w:t xml:space="preserve">  характеристики:</w:t>
      </w:r>
    </w:p>
    <w:p w:rsidR="00BF5444" w:rsidRPr="00A3113B" w:rsidRDefault="00BF5444" w:rsidP="00BF5444">
      <w:pPr>
        <w:spacing w:line="200" w:lineRule="exact"/>
        <w:ind w:firstLine="426"/>
        <w:jc w:val="center"/>
        <w:rPr>
          <w:b/>
          <w:sz w:val="18"/>
          <w:szCs w:val="18"/>
        </w:rPr>
      </w:pPr>
    </w:p>
    <w:tbl>
      <w:tblPr>
        <w:tblW w:w="58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6"/>
        <w:gridCol w:w="1134"/>
      </w:tblGrid>
      <w:tr w:rsidR="00DE5681" w:rsidRPr="00A3113B" w:rsidTr="009A342E">
        <w:tc>
          <w:tcPr>
            <w:tcW w:w="4706" w:type="dxa"/>
            <w:vAlign w:val="center"/>
          </w:tcPr>
          <w:p w:rsidR="00DE5681" w:rsidRPr="00A3113B" w:rsidRDefault="00DE5681" w:rsidP="009A342E">
            <w:pPr>
              <w:spacing w:line="200" w:lineRule="exact"/>
              <w:rPr>
                <w:b/>
                <w:sz w:val="18"/>
                <w:szCs w:val="18"/>
              </w:rPr>
            </w:pPr>
            <w:r w:rsidRPr="00A3113B">
              <w:rPr>
                <w:b/>
                <w:sz w:val="18"/>
                <w:szCs w:val="18"/>
              </w:rPr>
              <w:t>Номинальные  проверяемые</w:t>
            </w:r>
            <w:r w:rsidR="009A342E">
              <w:rPr>
                <w:b/>
                <w:sz w:val="18"/>
                <w:szCs w:val="18"/>
              </w:rPr>
              <w:t xml:space="preserve"> </w:t>
            </w:r>
            <w:r w:rsidRPr="00A3113B">
              <w:rPr>
                <w:b/>
                <w:sz w:val="18"/>
                <w:szCs w:val="18"/>
              </w:rPr>
              <w:t xml:space="preserve">напряжения, </w:t>
            </w:r>
            <w:proofErr w:type="spellStart"/>
            <w:r w:rsidRPr="00A3113B">
              <w:rPr>
                <w:b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134" w:type="dxa"/>
            <w:vAlign w:val="center"/>
          </w:tcPr>
          <w:p w:rsidR="00DE5681" w:rsidRPr="00A3113B" w:rsidRDefault="00DE5681" w:rsidP="009A342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A3113B">
              <w:rPr>
                <w:b/>
                <w:sz w:val="18"/>
                <w:szCs w:val="18"/>
              </w:rPr>
              <w:t>110</w:t>
            </w:r>
          </w:p>
        </w:tc>
      </w:tr>
      <w:tr w:rsidR="00DE5681" w:rsidRPr="00A3113B" w:rsidTr="009A342E">
        <w:tc>
          <w:tcPr>
            <w:tcW w:w="4706" w:type="dxa"/>
            <w:vAlign w:val="center"/>
          </w:tcPr>
          <w:p w:rsidR="00DE5681" w:rsidRPr="00A3113B" w:rsidRDefault="00DE5681" w:rsidP="009A342E">
            <w:pPr>
              <w:spacing w:line="200" w:lineRule="exact"/>
              <w:rPr>
                <w:b/>
                <w:sz w:val="18"/>
                <w:szCs w:val="18"/>
              </w:rPr>
            </w:pPr>
            <w:r w:rsidRPr="00A3113B">
              <w:rPr>
                <w:b/>
                <w:sz w:val="18"/>
                <w:szCs w:val="18"/>
              </w:rPr>
              <w:t xml:space="preserve">Напряжения  индикации, </w:t>
            </w:r>
            <w:proofErr w:type="spellStart"/>
            <w:r w:rsidRPr="00A3113B">
              <w:rPr>
                <w:b/>
                <w:sz w:val="18"/>
                <w:szCs w:val="18"/>
              </w:rPr>
              <w:t>кВ</w:t>
            </w:r>
            <w:proofErr w:type="spellEnd"/>
            <w:r w:rsidR="009A342E">
              <w:rPr>
                <w:b/>
                <w:sz w:val="18"/>
                <w:szCs w:val="18"/>
              </w:rPr>
              <w:t xml:space="preserve"> </w:t>
            </w:r>
            <w:r w:rsidRPr="00A3113B">
              <w:rPr>
                <w:b/>
                <w:sz w:val="18"/>
                <w:szCs w:val="18"/>
              </w:rPr>
              <w:t>не  более</w:t>
            </w:r>
          </w:p>
        </w:tc>
        <w:tc>
          <w:tcPr>
            <w:tcW w:w="1134" w:type="dxa"/>
            <w:vAlign w:val="center"/>
          </w:tcPr>
          <w:p w:rsidR="00DE5681" w:rsidRPr="00A3113B" w:rsidRDefault="00DE5681" w:rsidP="009A342E">
            <w:pPr>
              <w:spacing w:line="20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A3113B">
              <w:rPr>
                <w:b/>
                <w:sz w:val="18"/>
                <w:szCs w:val="18"/>
                <w:lang w:val="en-US"/>
              </w:rPr>
              <w:t>8,75</w:t>
            </w:r>
          </w:p>
        </w:tc>
      </w:tr>
      <w:tr w:rsidR="00DE5681" w:rsidRPr="00A3113B" w:rsidTr="009A342E">
        <w:trPr>
          <w:cantSplit/>
        </w:trPr>
        <w:tc>
          <w:tcPr>
            <w:tcW w:w="4706" w:type="dxa"/>
            <w:vAlign w:val="center"/>
          </w:tcPr>
          <w:p w:rsidR="00DE5681" w:rsidRPr="00A3113B" w:rsidRDefault="00DE5681" w:rsidP="009A342E">
            <w:pPr>
              <w:spacing w:line="200" w:lineRule="exact"/>
              <w:rPr>
                <w:b/>
                <w:sz w:val="18"/>
                <w:szCs w:val="18"/>
              </w:rPr>
            </w:pPr>
            <w:r w:rsidRPr="00A3113B">
              <w:rPr>
                <w:b/>
                <w:sz w:val="18"/>
                <w:szCs w:val="18"/>
              </w:rPr>
              <w:t>Общая длина указателя в сборе, мм, не менее</w:t>
            </w:r>
          </w:p>
        </w:tc>
        <w:tc>
          <w:tcPr>
            <w:tcW w:w="1134" w:type="dxa"/>
            <w:vAlign w:val="center"/>
          </w:tcPr>
          <w:p w:rsidR="00DE5681" w:rsidRPr="00A3113B" w:rsidRDefault="00DE5681" w:rsidP="009A342E">
            <w:pPr>
              <w:jc w:val="center"/>
              <w:rPr>
                <w:b/>
                <w:sz w:val="18"/>
                <w:szCs w:val="18"/>
              </w:rPr>
            </w:pPr>
            <w:r w:rsidRPr="00A3113B">
              <w:rPr>
                <w:b/>
                <w:sz w:val="18"/>
                <w:szCs w:val="18"/>
              </w:rPr>
              <w:t>2400</w:t>
            </w:r>
          </w:p>
        </w:tc>
      </w:tr>
      <w:tr w:rsidR="00DE5681" w:rsidRPr="00A3113B" w:rsidTr="009A342E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81" w:rsidRPr="00A3113B" w:rsidRDefault="00DE5681" w:rsidP="009A342E">
            <w:pPr>
              <w:spacing w:line="200" w:lineRule="exact"/>
              <w:rPr>
                <w:b/>
                <w:sz w:val="18"/>
                <w:szCs w:val="18"/>
              </w:rPr>
            </w:pPr>
            <w:r w:rsidRPr="00A3113B">
              <w:rPr>
                <w:b/>
                <w:sz w:val="18"/>
                <w:szCs w:val="18"/>
              </w:rPr>
              <w:t>Длина изолирующей части, .мм, не менее.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681" w:rsidRPr="00A3113B" w:rsidRDefault="00DE5681" w:rsidP="009A342E">
            <w:pPr>
              <w:jc w:val="center"/>
              <w:rPr>
                <w:b/>
                <w:sz w:val="18"/>
                <w:szCs w:val="18"/>
              </w:rPr>
            </w:pPr>
            <w:r w:rsidRPr="00A3113B">
              <w:rPr>
                <w:b/>
                <w:sz w:val="18"/>
                <w:szCs w:val="18"/>
              </w:rPr>
              <w:t>1600</w:t>
            </w:r>
          </w:p>
        </w:tc>
      </w:tr>
      <w:tr w:rsidR="00DE5681" w:rsidRPr="00A3113B" w:rsidTr="009A342E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81" w:rsidRPr="00A3113B" w:rsidRDefault="00DE5681" w:rsidP="009A342E">
            <w:pPr>
              <w:spacing w:line="200" w:lineRule="exact"/>
              <w:rPr>
                <w:b/>
                <w:sz w:val="18"/>
                <w:szCs w:val="18"/>
                <w:lang w:val="en-US"/>
              </w:rPr>
            </w:pPr>
            <w:r w:rsidRPr="00A3113B">
              <w:rPr>
                <w:b/>
                <w:sz w:val="18"/>
                <w:szCs w:val="18"/>
                <w:lang w:val="en-US"/>
              </w:rPr>
              <w:t xml:space="preserve">Длина </w:t>
            </w:r>
            <w:proofErr w:type="spellStart"/>
            <w:r w:rsidRPr="00A3113B">
              <w:rPr>
                <w:b/>
                <w:sz w:val="18"/>
                <w:szCs w:val="18"/>
                <w:lang w:val="en-US"/>
              </w:rPr>
              <w:t>рукоятк</w:t>
            </w:r>
            <w:proofErr w:type="spellEnd"/>
            <w:r w:rsidRPr="00A3113B">
              <w:rPr>
                <w:b/>
                <w:sz w:val="18"/>
                <w:szCs w:val="18"/>
              </w:rPr>
              <w:t xml:space="preserve">и </w:t>
            </w:r>
            <w:r w:rsidRPr="00A3113B">
              <w:rPr>
                <w:b/>
                <w:sz w:val="18"/>
                <w:szCs w:val="18"/>
                <w:lang w:val="en-US"/>
              </w:rPr>
              <w:t>мм,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681" w:rsidRPr="00A3113B" w:rsidRDefault="00DE5681" w:rsidP="009A342E">
            <w:pPr>
              <w:jc w:val="center"/>
              <w:rPr>
                <w:b/>
                <w:sz w:val="18"/>
                <w:szCs w:val="18"/>
              </w:rPr>
            </w:pPr>
            <w:r w:rsidRPr="00A3113B">
              <w:rPr>
                <w:b/>
                <w:sz w:val="18"/>
                <w:szCs w:val="18"/>
              </w:rPr>
              <w:t>600</w:t>
            </w:r>
          </w:p>
        </w:tc>
      </w:tr>
      <w:tr w:rsidR="00DE5681" w:rsidRPr="00A3113B" w:rsidTr="009A342E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81" w:rsidRPr="00A3113B" w:rsidRDefault="00DE5681" w:rsidP="009A342E">
            <w:pPr>
              <w:spacing w:line="200" w:lineRule="exact"/>
              <w:rPr>
                <w:b/>
                <w:sz w:val="18"/>
                <w:szCs w:val="18"/>
              </w:rPr>
            </w:pPr>
            <w:r w:rsidRPr="00A3113B">
              <w:rPr>
                <w:b/>
                <w:sz w:val="18"/>
                <w:szCs w:val="18"/>
              </w:rPr>
              <w:t>Количество звеньев в рабочем положении(включая рукоятку)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681" w:rsidRPr="00A3113B" w:rsidRDefault="00DE5681" w:rsidP="009A342E">
            <w:pPr>
              <w:jc w:val="center"/>
              <w:rPr>
                <w:b/>
                <w:sz w:val="18"/>
                <w:szCs w:val="18"/>
              </w:rPr>
            </w:pPr>
            <w:r w:rsidRPr="00A3113B">
              <w:rPr>
                <w:b/>
                <w:sz w:val="18"/>
                <w:szCs w:val="18"/>
              </w:rPr>
              <w:t>2</w:t>
            </w:r>
          </w:p>
        </w:tc>
      </w:tr>
      <w:tr w:rsidR="00DE5681" w:rsidRPr="00A3113B" w:rsidTr="009A342E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81" w:rsidRPr="00A3113B" w:rsidRDefault="00DE5681" w:rsidP="009A342E">
            <w:pPr>
              <w:spacing w:line="200" w:lineRule="exact"/>
              <w:rPr>
                <w:b/>
                <w:sz w:val="18"/>
                <w:szCs w:val="18"/>
              </w:rPr>
            </w:pPr>
            <w:r w:rsidRPr="00A3113B">
              <w:rPr>
                <w:b/>
                <w:sz w:val="18"/>
                <w:szCs w:val="18"/>
              </w:rPr>
              <w:t>Габаритные размеры в транспортном виде,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681" w:rsidRPr="00A3113B" w:rsidRDefault="00DE5681" w:rsidP="009A342E">
            <w:pPr>
              <w:jc w:val="center"/>
              <w:rPr>
                <w:b/>
                <w:sz w:val="18"/>
                <w:szCs w:val="18"/>
              </w:rPr>
            </w:pPr>
            <w:r w:rsidRPr="00A3113B">
              <w:rPr>
                <w:b/>
                <w:sz w:val="18"/>
                <w:szCs w:val="18"/>
                <w:lang w:val="en-US"/>
              </w:rPr>
              <w:t>1250х80х50</w:t>
            </w:r>
          </w:p>
        </w:tc>
      </w:tr>
      <w:tr w:rsidR="00DE5681" w:rsidRPr="00A3113B" w:rsidTr="009A342E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81" w:rsidRPr="00A3113B" w:rsidRDefault="00DE5681" w:rsidP="009A342E">
            <w:pPr>
              <w:spacing w:line="200" w:lineRule="exact"/>
              <w:rPr>
                <w:b/>
                <w:sz w:val="18"/>
                <w:szCs w:val="18"/>
              </w:rPr>
            </w:pPr>
            <w:r w:rsidRPr="00A3113B">
              <w:rPr>
                <w:b/>
                <w:sz w:val="18"/>
                <w:szCs w:val="18"/>
              </w:rPr>
              <w:t>Масса, кг.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681" w:rsidRPr="00A3113B" w:rsidRDefault="00DE5681" w:rsidP="009A342E">
            <w:pPr>
              <w:jc w:val="center"/>
              <w:rPr>
                <w:b/>
                <w:sz w:val="18"/>
                <w:szCs w:val="18"/>
              </w:rPr>
            </w:pPr>
            <w:r w:rsidRPr="00A3113B">
              <w:rPr>
                <w:b/>
                <w:sz w:val="18"/>
                <w:szCs w:val="18"/>
              </w:rPr>
              <w:t>1,3</w:t>
            </w:r>
          </w:p>
        </w:tc>
      </w:tr>
    </w:tbl>
    <w:p w:rsidR="00BF5444" w:rsidRPr="00A3113B" w:rsidRDefault="00BF5444" w:rsidP="00BF5444">
      <w:pPr>
        <w:spacing w:line="200" w:lineRule="exact"/>
        <w:ind w:firstLine="426"/>
        <w:rPr>
          <w:b/>
          <w:sz w:val="18"/>
          <w:szCs w:val="18"/>
          <w:lang w:val="be-BY"/>
        </w:rPr>
      </w:pPr>
      <w:r w:rsidRPr="00A3113B">
        <w:rPr>
          <w:b/>
          <w:sz w:val="18"/>
          <w:szCs w:val="18"/>
        </w:rPr>
        <w:t xml:space="preserve">2.  </w:t>
      </w:r>
      <w:proofErr w:type="gramStart"/>
      <w:r w:rsidRPr="00A3113B">
        <w:rPr>
          <w:b/>
          <w:sz w:val="18"/>
          <w:szCs w:val="18"/>
        </w:rPr>
        <w:t>Методы  измерения</w:t>
      </w:r>
      <w:proofErr w:type="gramEnd"/>
      <w:r w:rsidRPr="00A3113B">
        <w:rPr>
          <w:b/>
          <w:sz w:val="18"/>
          <w:szCs w:val="18"/>
        </w:rPr>
        <w:t xml:space="preserve">                                                   контактный </w:t>
      </w:r>
    </w:p>
    <w:p w:rsidR="00BF5444" w:rsidRPr="00A3113B" w:rsidRDefault="00BF5444" w:rsidP="00BF5444">
      <w:pPr>
        <w:numPr>
          <w:ilvl w:val="0"/>
          <w:numId w:val="2"/>
        </w:numPr>
        <w:spacing w:line="200" w:lineRule="exact"/>
        <w:ind w:left="0" w:firstLine="426"/>
        <w:rPr>
          <w:b/>
          <w:sz w:val="18"/>
          <w:szCs w:val="18"/>
        </w:rPr>
      </w:pPr>
      <w:proofErr w:type="gramStart"/>
      <w:r w:rsidRPr="00A3113B">
        <w:rPr>
          <w:b/>
          <w:sz w:val="18"/>
          <w:szCs w:val="18"/>
        </w:rPr>
        <w:t>Виды  индикации</w:t>
      </w:r>
      <w:proofErr w:type="gramEnd"/>
      <w:r w:rsidRPr="00A3113B">
        <w:rPr>
          <w:b/>
          <w:sz w:val="18"/>
          <w:szCs w:val="18"/>
        </w:rPr>
        <w:t xml:space="preserve">:                                                   световая: импульсная,       </w:t>
      </w:r>
    </w:p>
    <w:p w:rsidR="00BF5444" w:rsidRPr="00A3113B" w:rsidRDefault="00BF5444" w:rsidP="00BF5444">
      <w:pPr>
        <w:spacing w:line="200" w:lineRule="exact"/>
        <w:ind w:left="540" w:firstLine="426"/>
        <w:rPr>
          <w:b/>
          <w:sz w:val="18"/>
          <w:szCs w:val="18"/>
        </w:rPr>
      </w:pPr>
      <w:r w:rsidRPr="00A3113B">
        <w:rPr>
          <w:b/>
          <w:sz w:val="18"/>
          <w:szCs w:val="18"/>
          <w:lang w:val="en-US"/>
        </w:rPr>
        <w:t xml:space="preserve">  </w:t>
      </w:r>
      <w:r w:rsidRPr="00A3113B">
        <w:rPr>
          <w:b/>
          <w:sz w:val="18"/>
          <w:szCs w:val="18"/>
        </w:rPr>
        <w:t xml:space="preserve">                                                                           звуковая: прерывистая  </w:t>
      </w:r>
    </w:p>
    <w:p w:rsidR="00BF5444" w:rsidRPr="00A3113B" w:rsidRDefault="00BF5444" w:rsidP="00BF5444">
      <w:pPr>
        <w:spacing w:line="200" w:lineRule="exact"/>
        <w:ind w:firstLine="426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4.  </w:t>
      </w:r>
      <w:proofErr w:type="gramStart"/>
      <w:r w:rsidRPr="00A3113B">
        <w:rPr>
          <w:b/>
          <w:sz w:val="18"/>
          <w:szCs w:val="18"/>
        </w:rPr>
        <w:t>Напряжение  питания</w:t>
      </w:r>
      <w:proofErr w:type="gramEnd"/>
      <w:r w:rsidRPr="00A3113B">
        <w:rPr>
          <w:b/>
          <w:sz w:val="18"/>
          <w:szCs w:val="18"/>
        </w:rPr>
        <w:t xml:space="preserve"> ,  В                                         3,0</w:t>
      </w:r>
    </w:p>
    <w:p w:rsidR="00BF5444" w:rsidRPr="00A3113B" w:rsidRDefault="00BF5444" w:rsidP="00BF5444">
      <w:pPr>
        <w:spacing w:line="200" w:lineRule="exact"/>
        <w:ind w:left="426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5.  </w:t>
      </w:r>
      <w:proofErr w:type="gramStart"/>
      <w:r w:rsidRPr="00A3113B">
        <w:rPr>
          <w:b/>
          <w:sz w:val="18"/>
          <w:szCs w:val="18"/>
        </w:rPr>
        <w:t>Источник  питания</w:t>
      </w:r>
      <w:proofErr w:type="gramEnd"/>
      <w:r w:rsidRPr="00A3113B">
        <w:rPr>
          <w:b/>
          <w:sz w:val="18"/>
          <w:szCs w:val="18"/>
        </w:rPr>
        <w:t xml:space="preserve">  указателя                                 один элемент  CR-123</w:t>
      </w:r>
    </w:p>
    <w:p w:rsidR="00BF5444" w:rsidRPr="00A3113B" w:rsidRDefault="00BF5444" w:rsidP="00BF5444">
      <w:pPr>
        <w:spacing w:line="200" w:lineRule="exact"/>
        <w:ind w:left="4254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     </w:t>
      </w:r>
      <w:proofErr w:type="gramStart"/>
      <w:r w:rsidRPr="00A3113B">
        <w:rPr>
          <w:b/>
          <w:sz w:val="18"/>
          <w:szCs w:val="18"/>
        </w:rPr>
        <w:t>напряжением  3</w:t>
      </w:r>
      <w:proofErr w:type="gramEnd"/>
      <w:r w:rsidRPr="00A3113B">
        <w:rPr>
          <w:b/>
          <w:sz w:val="18"/>
          <w:szCs w:val="18"/>
        </w:rPr>
        <w:t xml:space="preserve">В, </w:t>
      </w:r>
    </w:p>
    <w:p w:rsidR="00BF5444" w:rsidRPr="00A3113B" w:rsidRDefault="00BF5444" w:rsidP="00BF5444">
      <w:pPr>
        <w:spacing w:line="200" w:lineRule="exact"/>
        <w:ind w:firstLine="426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A3113B">
        <w:rPr>
          <w:b/>
          <w:sz w:val="18"/>
          <w:szCs w:val="18"/>
        </w:rPr>
        <w:t>емкостью  1500</w:t>
      </w:r>
      <w:proofErr w:type="gramEnd"/>
      <w:r w:rsidRPr="00A3113B">
        <w:rPr>
          <w:b/>
          <w:sz w:val="18"/>
          <w:szCs w:val="18"/>
        </w:rPr>
        <w:t xml:space="preserve"> мА/</w:t>
      </w:r>
    </w:p>
    <w:p w:rsidR="00BF5444" w:rsidRPr="00A3113B" w:rsidRDefault="00BF5444" w:rsidP="00BF5444">
      <w:pPr>
        <w:spacing w:line="200" w:lineRule="exact"/>
        <w:ind w:firstLine="426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6.  </w:t>
      </w:r>
      <w:proofErr w:type="gramStart"/>
      <w:r w:rsidRPr="00A3113B">
        <w:rPr>
          <w:b/>
          <w:sz w:val="18"/>
          <w:szCs w:val="18"/>
        </w:rPr>
        <w:t>Величина  рабочего</w:t>
      </w:r>
      <w:proofErr w:type="gramEnd"/>
      <w:r w:rsidRPr="00A3113B">
        <w:rPr>
          <w:b/>
          <w:sz w:val="18"/>
          <w:szCs w:val="18"/>
        </w:rPr>
        <w:t xml:space="preserve">  тока, мА                                    17,0</w:t>
      </w:r>
    </w:p>
    <w:p w:rsidR="00BF5444" w:rsidRPr="00A3113B" w:rsidRDefault="00BF5444" w:rsidP="00BF5444">
      <w:pPr>
        <w:spacing w:line="200" w:lineRule="exact"/>
        <w:rPr>
          <w:b/>
          <w:sz w:val="18"/>
          <w:szCs w:val="18"/>
          <w:lang w:val="be-BY"/>
        </w:rPr>
      </w:pPr>
    </w:p>
    <w:p w:rsidR="00BF5444" w:rsidRPr="00A3113B" w:rsidRDefault="00BF5444" w:rsidP="00BF5444">
      <w:pPr>
        <w:spacing w:line="200" w:lineRule="exact"/>
        <w:jc w:val="center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3.  </w:t>
      </w:r>
      <w:proofErr w:type="gramStart"/>
      <w:r w:rsidRPr="00A3113B">
        <w:rPr>
          <w:b/>
          <w:sz w:val="18"/>
          <w:szCs w:val="18"/>
        </w:rPr>
        <w:t>КОМПЛЕКТ  ПОСТАВКИ</w:t>
      </w:r>
      <w:proofErr w:type="gramEnd"/>
    </w:p>
    <w:p w:rsidR="00BF5444" w:rsidRPr="00A3113B" w:rsidRDefault="00BF5444" w:rsidP="00BF5444">
      <w:pPr>
        <w:spacing w:line="200" w:lineRule="exact"/>
        <w:jc w:val="both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          1. </w:t>
      </w:r>
      <w:proofErr w:type="gramStart"/>
      <w:r w:rsidRPr="00A3113B">
        <w:rPr>
          <w:b/>
          <w:sz w:val="18"/>
          <w:szCs w:val="18"/>
        </w:rPr>
        <w:t>Рабочая  часть</w:t>
      </w:r>
      <w:proofErr w:type="gramEnd"/>
      <w:r w:rsidR="007A7C0A" w:rsidRPr="00A3113B">
        <w:rPr>
          <w:b/>
          <w:sz w:val="18"/>
          <w:szCs w:val="18"/>
        </w:rPr>
        <w:t xml:space="preserve">                                                           </w:t>
      </w:r>
      <w:r w:rsidRPr="00A3113B">
        <w:rPr>
          <w:b/>
          <w:sz w:val="18"/>
          <w:szCs w:val="18"/>
        </w:rPr>
        <w:t xml:space="preserve">                 </w:t>
      </w:r>
      <w:r w:rsidRPr="00A3113B">
        <w:rPr>
          <w:b/>
          <w:sz w:val="18"/>
          <w:szCs w:val="18"/>
          <w:lang w:val="be-BY"/>
        </w:rPr>
        <w:t xml:space="preserve"> </w:t>
      </w:r>
      <w:r w:rsidRPr="00A3113B">
        <w:rPr>
          <w:b/>
          <w:sz w:val="18"/>
          <w:szCs w:val="18"/>
        </w:rPr>
        <w:t xml:space="preserve"> </w:t>
      </w:r>
      <w:r w:rsidRPr="00A3113B">
        <w:rPr>
          <w:b/>
          <w:sz w:val="18"/>
          <w:szCs w:val="18"/>
          <w:lang w:val="be-BY"/>
        </w:rPr>
        <w:t xml:space="preserve"> </w:t>
      </w:r>
      <w:r w:rsidRPr="00A3113B">
        <w:rPr>
          <w:b/>
          <w:sz w:val="18"/>
          <w:szCs w:val="18"/>
        </w:rPr>
        <w:t xml:space="preserve">1 </w:t>
      </w:r>
      <w:proofErr w:type="spellStart"/>
      <w:r w:rsidRPr="00A3113B">
        <w:rPr>
          <w:b/>
          <w:sz w:val="18"/>
          <w:szCs w:val="18"/>
        </w:rPr>
        <w:t>шт</w:t>
      </w:r>
      <w:proofErr w:type="spellEnd"/>
    </w:p>
    <w:p w:rsidR="00BF5444" w:rsidRPr="00A3113B" w:rsidRDefault="00BF5444" w:rsidP="00BF5444">
      <w:pPr>
        <w:spacing w:line="200" w:lineRule="exact"/>
        <w:jc w:val="both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          2. </w:t>
      </w:r>
      <w:proofErr w:type="gramStart"/>
      <w:r w:rsidR="002D2312" w:rsidRPr="00A3113B">
        <w:rPr>
          <w:b/>
          <w:sz w:val="18"/>
          <w:szCs w:val="18"/>
        </w:rPr>
        <w:t>Звено  изолирующее</w:t>
      </w:r>
      <w:proofErr w:type="gramEnd"/>
      <w:r w:rsidR="002D2312" w:rsidRPr="00A3113B">
        <w:rPr>
          <w:b/>
          <w:sz w:val="18"/>
          <w:szCs w:val="18"/>
        </w:rPr>
        <w:t xml:space="preserve"> с рукояткой                     </w:t>
      </w:r>
      <w:r w:rsidRPr="00A3113B">
        <w:rPr>
          <w:b/>
          <w:sz w:val="18"/>
          <w:szCs w:val="18"/>
        </w:rPr>
        <w:t xml:space="preserve">                        </w:t>
      </w:r>
      <w:r w:rsidRPr="00A3113B">
        <w:rPr>
          <w:b/>
          <w:sz w:val="18"/>
          <w:szCs w:val="18"/>
          <w:lang w:val="be-BY"/>
        </w:rPr>
        <w:t xml:space="preserve"> </w:t>
      </w:r>
      <w:r w:rsidRPr="00A3113B">
        <w:rPr>
          <w:b/>
          <w:sz w:val="18"/>
          <w:szCs w:val="18"/>
        </w:rPr>
        <w:t xml:space="preserve">1 </w:t>
      </w:r>
      <w:proofErr w:type="spellStart"/>
      <w:r w:rsidRPr="00A3113B">
        <w:rPr>
          <w:b/>
          <w:sz w:val="18"/>
          <w:szCs w:val="18"/>
        </w:rPr>
        <w:t>шт</w:t>
      </w:r>
      <w:proofErr w:type="spellEnd"/>
    </w:p>
    <w:p w:rsidR="00BF5444" w:rsidRPr="00A3113B" w:rsidRDefault="00BF5444" w:rsidP="00BF5444">
      <w:pPr>
        <w:spacing w:line="200" w:lineRule="exact"/>
        <w:jc w:val="both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          3. </w:t>
      </w:r>
      <w:proofErr w:type="gramStart"/>
      <w:r w:rsidRPr="00A3113B">
        <w:rPr>
          <w:b/>
          <w:sz w:val="18"/>
          <w:szCs w:val="18"/>
        </w:rPr>
        <w:t>Паспорт  и</w:t>
      </w:r>
      <w:proofErr w:type="gramEnd"/>
      <w:r w:rsidRPr="00A3113B">
        <w:rPr>
          <w:b/>
          <w:sz w:val="18"/>
          <w:szCs w:val="18"/>
        </w:rPr>
        <w:t xml:space="preserve">  инструкция                                                              </w:t>
      </w:r>
      <w:r w:rsidRPr="00A3113B">
        <w:rPr>
          <w:b/>
          <w:sz w:val="18"/>
          <w:szCs w:val="18"/>
          <w:lang w:val="be-BY"/>
        </w:rPr>
        <w:t xml:space="preserve"> </w:t>
      </w:r>
      <w:r w:rsidRPr="00A3113B">
        <w:rPr>
          <w:b/>
          <w:sz w:val="18"/>
          <w:szCs w:val="18"/>
        </w:rPr>
        <w:t xml:space="preserve">1 </w:t>
      </w:r>
      <w:proofErr w:type="spellStart"/>
      <w:r w:rsidRPr="00A3113B">
        <w:rPr>
          <w:b/>
          <w:sz w:val="18"/>
          <w:szCs w:val="18"/>
        </w:rPr>
        <w:t>экз</w:t>
      </w:r>
      <w:proofErr w:type="spellEnd"/>
    </w:p>
    <w:p w:rsidR="00BF5444" w:rsidRPr="00A3113B" w:rsidRDefault="00BF5444" w:rsidP="00BF5444">
      <w:pPr>
        <w:spacing w:line="200" w:lineRule="exact"/>
        <w:jc w:val="both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          4. Чехол                                                                        </w:t>
      </w:r>
      <w:r w:rsidRPr="00A3113B">
        <w:rPr>
          <w:b/>
          <w:sz w:val="18"/>
          <w:szCs w:val="18"/>
          <w:lang w:val="be-BY"/>
        </w:rPr>
        <w:t xml:space="preserve">  </w:t>
      </w:r>
      <w:r w:rsidRPr="00A3113B">
        <w:rPr>
          <w:b/>
          <w:sz w:val="18"/>
          <w:szCs w:val="18"/>
        </w:rPr>
        <w:t xml:space="preserve">               </w:t>
      </w:r>
      <w:r w:rsidRPr="00A3113B">
        <w:rPr>
          <w:b/>
          <w:sz w:val="18"/>
          <w:szCs w:val="18"/>
          <w:lang w:val="be-BY"/>
        </w:rPr>
        <w:t xml:space="preserve">  </w:t>
      </w:r>
      <w:r w:rsidRPr="00A3113B">
        <w:rPr>
          <w:b/>
          <w:sz w:val="18"/>
          <w:szCs w:val="18"/>
        </w:rPr>
        <w:t xml:space="preserve">    1 </w:t>
      </w:r>
      <w:proofErr w:type="spellStart"/>
      <w:r w:rsidRPr="00A3113B">
        <w:rPr>
          <w:b/>
          <w:sz w:val="18"/>
          <w:szCs w:val="18"/>
        </w:rPr>
        <w:t>шт</w:t>
      </w:r>
      <w:proofErr w:type="spellEnd"/>
      <w:r w:rsidRPr="00A3113B">
        <w:rPr>
          <w:b/>
          <w:sz w:val="18"/>
          <w:szCs w:val="18"/>
        </w:rPr>
        <w:t xml:space="preserve">  </w:t>
      </w:r>
    </w:p>
    <w:p w:rsidR="00BF5444" w:rsidRPr="00A3113B" w:rsidRDefault="00BF5444" w:rsidP="00BF5444">
      <w:pPr>
        <w:spacing w:line="200" w:lineRule="exact"/>
        <w:jc w:val="both"/>
        <w:rPr>
          <w:b/>
          <w:sz w:val="18"/>
          <w:szCs w:val="18"/>
        </w:rPr>
      </w:pPr>
    </w:p>
    <w:p w:rsidR="00BF5444" w:rsidRDefault="00BF5444" w:rsidP="00BF5444">
      <w:pPr>
        <w:spacing w:line="200" w:lineRule="exact"/>
        <w:jc w:val="center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4.  </w:t>
      </w:r>
      <w:proofErr w:type="gramStart"/>
      <w:r w:rsidRPr="00A3113B">
        <w:rPr>
          <w:b/>
          <w:sz w:val="18"/>
          <w:szCs w:val="18"/>
        </w:rPr>
        <w:t>УКАЗАНИЯ  ПО</w:t>
      </w:r>
      <w:proofErr w:type="gramEnd"/>
      <w:r w:rsidRPr="00A3113B">
        <w:rPr>
          <w:b/>
          <w:sz w:val="18"/>
          <w:szCs w:val="18"/>
        </w:rPr>
        <w:t xml:space="preserve">  ЭКСПЛУАТАЦИИ</w:t>
      </w:r>
    </w:p>
    <w:p w:rsidR="009A342E" w:rsidRPr="00A3113B" w:rsidRDefault="009A342E" w:rsidP="00BF5444">
      <w:pPr>
        <w:spacing w:line="200" w:lineRule="exact"/>
        <w:jc w:val="center"/>
        <w:rPr>
          <w:b/>
          <w:sz w:val="18"/>
          <w:szCs w:val="18"/>
        </w:rPr>
      </w:pPr>
    </w:p>
    <w:p w:rsidR="00BF5444" w:rsidRPr="00A3113B" w:rsidRDefault="00BF5444" w:rsidP="00BF5444">
      <w:pPr>
        <w:spacing w:line="200" w:lineRule="exact"/>
        <w:ind w:firstLine="426"/>
        <w:jc w:val="both"/>
        <w:rPr>
          <w:b/>
          <w:sz w:val="18"/>
          <w:szCs w:val="18"/>
        </w:rPr>
      </w:pPr>
      <w:proofErr w:type="gramStart"/>
      <w:r w:rsidRPr="00A3113B">
        <w:rPr>
          <w:b/>
          <w:sz w:val="18"/>
          <w:szCs w:val="18"/>
        </w:rPr>
        <w:t>Указатель  высо</w:t>
      </w:r>
      <w:r w:rsidR="00DE5681" w:rsidRPr="00A3113B">
        <w:rPr>
          <w:b/>
          <w:sz w:val="18"/>
          <w:szCs w:val="18"/>
        </w:rPr>
        <w:t>кого</w:t>
      </w:r>
      <w:proofErr w:type="gramEnd"/>
      <w:r w:rsidR="00DE5681" w:rsidRPr="00A3113B">
        <w:rPr>
          <w:b/>
          <w:sz w:val="18"/>
          <w:szCs w:val="18"/>
        </w:rPr>
        <w:t xml:space="preserve">  напряжения    </w:t>
      </w:r>
      <w:r w:rsidR="00EB7C32">
        <w:rPr>
          <w:b/>
          <w:sz w:val="18"/>
          <w:szCs w:val="18"/>
        </w:rPr>
        <w:t>УВНУ-110СЗ ИП</w:t>
      </w:r>
      <w:r w:rsidRPr="00A3113B">
        <w:rPr>
          <w:b/>
          <w:sz w:val="18"/>
          <w:szCs w:val="18"/>
        </w:rPr>
        <w:t xml:space="preserve">  состоит  из  рабочей  части (головки  указателя)  и  трехзвенной выдвижной  изолирующей  штанги  с  рукояткой. </w:t>
      </w:r>
    </w:p>
    <w:p w:rsidR="00BF5444" w:rsidRPr="00A3113B" w:rsidRDefault="00BF5444" w:rsidP="00A3113B">
      <w:pPr>
        <w:spacing w:line="200" w:lineRule="exact"/>
        <w:ind w:firstLine="426"/>
        <w:jc w:val="both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>Соединение рабочей части с изолирующей штангой осуществляется навинчиванием.</w:t>
      </w:r>
      <w:r w:rsidR="00A3113B">
        <w:rPr>
          <w:b/>
          <w:sz w:val="18"/>
          <w:szCs w:val="18"/>
        </w:rPr>
        <w:t xml:space="preserve"> </w:t>
      </w:r>
      <w:r w:rsidR="009A342E">
        <w:rPr>
          <w:b/>
          <w:sz w:val="18"/>
          <w:szCs w:val="18"/>
        </w:rPr>
        <w:t>Перед применением</w:t>
      </w:r>
      <w:r w:rsidRPr="00A3113B">
        <w:rPr>
          <w:b/>
          <w:sz w:val="18"/>
          <w:szCs w:val="18"/>
        </w:rPr>
        <w:t xml:space="preserve"> следует:</w:t>
      </w:r>
    </w:p>
    <w:p w:rsidR="00BF5444" w:rsidRPr="00A3113B" w:rsidRDefault="009A342E" w:rsidP="00BF5444">
      <w:pPr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Произвести наружный</w:t>
      </w:r>
      <w:r w:rsidR="00B152F9">
        <w:rPr>
          <w:b/>
          <w:sz w:val="18"/>
          <w:szCs w:val="18"/>
        </w:rPr>
        <w:t xml:space="preserve"> осмотр указателя, при </w:t>
      </w:r>
      <w:r w:rsidR="00BF5444" w:rsidRPr="00A3113B">
        <w:rPr>
          <w:b/>
          <w:sz w:val="18"/>
          <w:szCs w:val="18"/>
        </w:rPr>
        <w:t xml:space="preserve">котором </w:t>
      </w:r>
      <w:proofErr w:type="gramStart"/>
      <w:r w:rsidR="00BF5444" w:rsidRPr="00A3113B">
        <w:rPr>
          <w:b/>
          <w:sz w:val="18"/>
          <w:szCs w:val="18"/>
        </w:rPr>
        <w:t>следует  обратить</w:t>
      </w:r>
      <w:proofErr w:type="gramEnd"/>
      <w:r w:rsidR="00BF5444" w:rsidRPr="00A3113B">
        <w:rPr>
          <w:b/>
          <w:sz w:val="18"/>
          <w:szCs w:val="18"/>
        </w:rPr>
        <w:t xml:space="preserve">  внимание  на  отсутствие  трещин, отсл</w:t>
      </w:r>
      <w:r w:rsidR="00B152F9">
        <w:rPr>
          <w:b/>
          <w:sz w:val="18"/>
          <w:szCs w:val="18"/>
        </w:rPr>
        <w:t xml:space="preserve">оений  и  других дефектов. При </w:t>
      </w:r>
      <w:proofErr w:type="gramStart"/>
      <w:r w:rsidR="00BF5444" w:rsidRPr="00A3113B">
        <w:rPr>
          <w:b/>
          <w:sz w:val="18"/>
          <w:szCs w:val="18"/>
        </w:rPr>
        <w:t>наличии  влаги</w:t>
      </w:r>
      <w:proofErr w:type="gramEnd"/>
      <w:r w:rsidR="00BF5444" w:rsidRPr="00A3113B">
        <w:rPr>
          <w:b/>
          <w:sz w:val="18"/>
          <w:szCs w:val="18"/>
        </w:rPr>
        <w:t xml:space="preserve">  и  загрязнений – удалить  их  салфеткой. </w:t>
      </w:r>
      <w:proofErr w:type="gramStart"/>
      <w:r w:rsidR="00BF5444" w:rsidRPr="00A3113B">
        <w:rPr>
          <w:b/>
          <w:sz w:val="18"/>
          <w:szCs w:val="18"/>
        </w:rPr>
        <w:t>В  случае</w:t>
      </w:r>
      <w:proofErr w:type="gramEnd"/>
      <w:r w:rsidR="00BF5444" w:rsidRPr="00A3113B">
        <w:rPr>
          <w:b/>
          <w:sz w:val="18"/>
          <w:szCs w:val="18"/>
        </w:rPr>
        <w:t xml:space="preserve">  запотевания  указателя  в  теплом помещении после  хранения  или  эксплуатации  на  морозе- необходимо  выдержать его  в  этом  помещении  в  течение  15  минут  и  протереть  насухо.</w:t>
      </w:r>
    </w:p>
    <w:p w:rsidR="00BF5444" w:rsidRPr="00A3113B" w:rsidRDefault="00BF5444" w:rsidP="00BF5444">
      <w:pPr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Необходимо убедиться в исправности указателя. Проверка исправности указателя производится без перчаток. </w:t>
      </w:r>
      <w:proofErr w:type="gramStart"/>
      <w:r w:rsidRPr="00A3113B">
        <w:rPr>
          <w:b/>
          <w:sz w:val="18"/>
          <w:szCs w:val="18"/>
        </w:rPr>
        <w:t>Для  проверки</w:t>
      </w:r>
      <w:proofErr w:type="gramEnd"/>
      <w:r w:rsidRPr="00A3113B">
        <w:rPr>
          <w:b/>
          <w:sz w:val="18"/>
          <w:szCs w:val="18"/>
        </w:rPr>
        <w:t xml:space="preserve">  исправности необходимо, касаясь одной  рукой контактного крюка указателя, другой нажать на металлическую кнопку, расположенную под козырьком рабочей части указателя. Прерывистое свечение и звучание  </w:t>
      </w:r>
    </w:p>
    <w:p w:rsidR="00F759D4" w:rsidRPr="00A3113B" w:rsidRDefault="00F759D4" w:rsidP="00DE5681">
      <w:pPr>
        <w:pStyle w:val="a3"/>
        <w:widowControl w:val="0"/>
        <w:spacing w:line="200" w:lineRule="exact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свидетельствуют об исправности указателя. Если сопротивление кожи велико, </w:t>
      </w:r>
      <w:proofErr w:type="gramStart"/>
      <w:r w:rsidRPr="00A3113B">
        <w:rPr>
          <w:b/>
          <w:sz w:val="18"/>
          <w:szCs w:val="18"/>
        </w:rPr>
        <w:t>и  самопроверка</w:t>
      </w:r>
      <w:proofErr w:type="gramEnd"/>
      <w:r w:rsidRPr="00A3113B">
        <w:rPr>
          <w:b/>
          <w:sz w:val="18"/>
          <w:szCs w:val="18"/>
        </w:rPr>
        <w:t xml:space="preserve">  не  срабатывает необходимо  увлажнить  пальцы. При низких температурах воздуха (ниже – 25°С), в случае несрабатывания самопроверки, рекомендуется указатель проверить на электроустановке, заведомо находящейся под напряжением или при помощи специального устройства для проверки указателей напряжения (УПУН). </w:t>
      </w:r>
    </w:p>
    <w:p w:rsidR="00F759D4" w:rsidRPr="00A3113B" w:rsidRDefault="00F759D4" w:rsidP="00DE5681">
      <w:pPr>
        <w:pStyle w:val="a3"/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>Собрать указатель,</w:t>
      </w:r>
      <w:r w:rsidR="002E6F2C" w:rsidRPr="00A3113B">
        <w:rPr>
          <w:b/>
          <w:sz w:val="18"/>
          <w:szCs w:val="18"/>
        </w:rPr>
        <w:t xml:space="preserve"> </w:t>
      </w:r>
      <w:r w:rsidR="002D2312" w:rsidRPr="00A3113B">
        <w:rPr>
          <w:b/>
          <w:sz w:val="18"/>
          <w:szCs w:val="18"/>
        </w:rPr>
        <w:t xml:space="preserve">к рабочей части с изолирующей </w:t>
      </w:r>
      <w:proofErr w:type="gramStart"/>
      <w:r w:rsidR="002D2312" w:rsidRPr="00A3113B">
        <w:rPr>
          <w:b/>
          <w:sz w:val="18"/>
          <w:szCs w:val="18"/>
        </w:rPr>
        <w:t>штангой  присоединяется</w:t>
      </w:r>
      <w:proofErr w:type="gramEnd"/>
      <w:r w:rsidR="002D2312" w:rsidRPr="00A3113B">
        <w:rPr>
          <w:b/>
          <w:sz w:val="18"/>
          <w:szCs w:val="18"/>
        </w:rPr>
        <w:t xml:space="preserve">  </w:t>
      </w:r>
      <w:r w:rsidR="002D2312" w:rsidRPr="00A3113B">
        <w:rPr>
          <w:b/>
          <w:sz w:val="18"/>
          <w:szCs w:val="18"/>
        </w:rPr>
        <w:t xml:space="preserve">звено изолирующее  с  рукояткой. Соединение рабочей части </w:t>
      </w:r>
      <w:proofErr w:type="gramStart"/>
      <w:r w:rsidR="002D2312" w:rsidRPr="00A3113B">
        <w:rPr>
          <w:b/>
          <w:sz w:val="18"/>
          <w:szCs w:val="18"/>
        </w:rPr>
        <w:t>с  изолирующими</w:t>
      </w:r>
      <w:proofErr w:type="gramEnd"/>
      <w:r w:rsidR="002D2312" w:rsidRPr="00A3113B">
        <w:rPr>
          <w:b/>
          <w:sz w:val="18"/>
          <w:szCs w:val="18"/>
        </w:rPr>
        <w:t xml:space="preserve">  звеньями и  изолирующих  звеньев между собой осуществляется навинчиванием</w:t>
      </w:r>
      <w:r w:rsidR="003D65C2" w:rsidRPr="00A3113B">
        <w:rPr>
          <w:b/>
          <w:sz w:val="18"/>
          <w:szCs w:val="18"/>
        </w:rPr>
        <w:t xml:space="preserve">. Безопасность при работе с указателем обеспечивается кольцеобразным упором </w:t>
      </w:r>
      <w:proofErr w:type="gramStart"/>
      <w:r w:rsidR="003D65C2" w:rsidRPr="00A3113B">
        <w:rPr>
          <w:b/>
          <w:sz w:val="18"/>
          <w:szCs w:val="18"/>
        </w:rPr>
        <w:t>на  изолирующей</w:t>
      </w:r>
      <w:proofErr w:type="gramEnd"/>
      <w:r w:rsidR="003D65C2" w:rsidRPr="00A3113B">
        <w:rPr>
          <w:b/>
          <w:sz w:val="18"/>
          <w:szCs w:val="18"/>
        </w:rPr>
        <w:t xml:space="preserve"> штанге.</w:t>
      </w:r>
    </w:p>
    <w:p w:rsidR="00F759D4" w:rsidRPr="00A3113B" w:rsidRDefault="00F759D4" w:rsidP="00DE5681">
      <w:pPr>
        <w:tabs>
          <w:tab w:val="num" w:pos="0"/>
        </w:tabs>
        <w:spacing w:line="200" w:lineRule="exact"/>
        <w:jc w:val="both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        </w:t>
      </w:r>
      <w:proofErr w:type="spellStart"/>
      <w:r w:rsidRPr="00A3113B">
        <w:rPr>
          <w:b/>
          <w:sz w:val="18"/>
          <w:szCs w:val="18"/>
        </w:rPr>
        <w:t>Пофазное</w:t>
      </w:r>
      <w:proofErr w:type="spellEnd"/>
      <w:r w:rsidRPr="00A3113B">
        <w:rPr>
          <w:b/>
          <w:sz w:val="18"/>
          <w:szCs w:val="18"/>
        </w:rPr>
        <w:t xml:space="preserve"> определение наличия напряжения осуществляется контактным способом.</w:t>
      </w:r>
    </w:p>
    <w:p w:rsidR="00F759D4" w:rsidRPr="00A3113B" w:rsidRDefault="00F759D4" w:rsidP="00DE5681">
      <w:pPr>
        <w:tabs>
          <w:tab w:val="num" w:pos="567"/>
        </w:tabs>
        <w:spacing w:line="200" w:lineRule="exact"/>
        <w:jc w:val="both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   </w:t>
      </w:r>
      <w:proofErr w:type="gramStart"/>
      <w:r w:rsidRPr="00A3113B">
        <w:rPr>
          <w:b/>
          <w:sz w:val="18"/>
          <w:szCs w:val="18"/>
        </w:rPr>
        <w:t>При  подведении</w:t>
      </w:r>
      <w:proofErr w:type="gramEnd"/>
      <w:r w:rsidRPr="00A3113B">
        <w:rPr>
          <w:b/>
          <w:sz w:val="18"/>
          <w:szCs w:val="18"/>
        </w:rPr>
        <w:t xml:space="preserve">  указателя  к  токоведущей  части, находящейся под  напряжением, указатель  срабатывает, при  этом  одновременно появляются  яркие  красные  вспышки, а частота  и  интенсивность  звукового  сигнала   достигает  максимальных  величин.</w:t>
      </w:r>
      <w:r w:rsidR="002E6F2C" w:rsidRPr="00A3113B">
        <w:rPr>
          <w:b/>
          <w:sz w:val="18"/>
          <w:szCs w:val="18"/>
        </w:rPr>
        <w:t xml:space="preserve"> </w:t>
      </w:r>
      <w:r w:rsidRPr="00A3113B">
        <w:rPr>
          <w:b/>
          <w:sz w:val="18"/>
          <w:szCs w:val="18"/>
        </w:rPr>
        <w:t xml:space="preserve">Работу с указателем осуществлять в диэлектрических перчатках. Во избежание порчи указатель не следует подвергать ударам и толчкам.  </w:t>
      </w:r>
    </w:p>
    <w:p w:rsidR="00F759D4" w:rsidRPr="00A3113B" w:rsidRDefault="00F759D4" w:rsidP="00F759D4">
      <w:pPr>
        <w:tabs>
          <w:tab w:val="num" w:pos="567"/>
        </w:tabs>
        <w:spacing w:line="200" w:lineRule="exact"/>
        <w:ind w:firstLine="426"/>
        <w:jc w:val="both"/>
        <w:rPr>
          <w:b/>
          <w:sz w:val="18"/>
          <w:szCs w:val="18"/>
        </w:rPr>
      </w:pPr>
    </w:p>
    <w:p w:rsidR="00F759D4" w:rsidRPr="00A3113B" w:rsidRDefault="00F759D4" w:rsidP="00F759D4">
      <w:pPr>
        <w:tabs>
          <w:tab w:val="num" w:pos="567"/>
        </w:tabs>
        <w:spacing w:line="200" w:lineRule="exact"/>
        <w:ind w:firstLine="426"/>
        <w:jc w:val="both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         </w:t>
      </w:r>
    </w:p>
    <w:p w:rsidR="00F759D4" w:rsidRPr="00A3113B" w:rsidRDefault="009A342E" w:rsidP="00F759D4">
      <w:pPr>
        <w:pStyle w:val="a3"/>
        <w:tabs>
          <w:tab w:val="left" w:pos="2696"/>
        </w:tabs>
        <w:spacing w:line="200" w:lineRule="exac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  НОРМЫ, МЕТОДИКА И </w:t>
      </w:r>
      <w:r w:rsidR="00F759D4" w:rsidRPr="00A3113B">
        <w:rPr>
          <w:b/>
          <w:sz w:val="18"/>
          <w:szCs w:val="18"/>
        </w:rPr>
        <w:t>ПЕРИОДИЧНОСТЬ</w:t>
      </w:r>
    </w:p>
    <w:p w:rsidR="00F759D4" w:rsidRPr="00A3113B" w:rsidRDefault="009A342E" w:rsidP="009A342E">
      <w:pPr>
        <w:pStyle w:val="a3"/>
        <w:tabs>
          <w:tab w:val="left" w:pos="2696"/>
        </w:tabs>
        <w:spacing w:line="20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ИСПЫТАНИЙ   УКАЗАТЕЛЯ </w:t>
      </w:r>
      <w:r w:rsidR="00F759D4" w:rsidRPr="00A3113B">
        <w:rPr>
          <w:b/>
          <w:sz w:val="18"/>
          <w:szCs w:val="18"/>
        </w:rPr>
        <w:t>В</w:t>
      </w:r>
      <w:r>
        <w:rPr>
          <w:b/>
          <w:sz w:val="18"/>
          <w:szCs w:val="18"/>
        </w:rPr>
        <w:t xml:space="preserve">ЫСОКОГО НАПРЯЖЕНИЯ </w:t>
      </w:r>
      <w:r w:rsidR="00EB7C32">
        <w:rPr>
          <w:b/>
          <w:sz w:val="18"/>
          <w:szCs w:val="18"/>
        </w:rPr>
        <w:t>УВНУ</w:t>
      </w:r>
      <w:bookmarkStart w:id="0" w:name="_GoBack"/>
      <w:bookmarkEnd w:id="0"/>
      <w:r w:rsidR="000B1528" w:rsidRPr="00A3113B">
        <w:rPr>
          <w:b/>
          <w:sz w:val="18"/>
          <w:szCs w:val="18"/>
        </w:rPr>
        <w:t xml:space="preserve"> </w:t>
      </w:r>
      <w:r w:rsidR="00F759D4" w:rsidRPr="00A3113B">
        <w:rPr>
          <w:b/>
          <w:sz w:val="18"/>
          <w:szCs w:val="18"/>
        </w:rPr>
        <w:t>-</w:t>
      </w:r>
      <w:r w:rsidR="002E6F2C" w:rsidRPr="00A3113B">
        <w:rPr>
          <w:b/>
          <w:sz w:val="18"/>
          <w:szCs w:val="18"/>
        </w:rPr>
        <w:t>11</w:t>
      </w:r>
      <w:r>
        <w:rPr>
          <w:b/>
          <w:sz w:val="18"/>
          <w:szCs w:val="18"/>
        </w:rPr>
        <w:t>0</w:t>
      </w:r>
      <w:r w:rsidR="00F759D4" w:rsidRPr="00A3113B">
        <w:rPr>
          <w:b/>
          <w:sz w:val="18"/>
          <w:szCs w:val="18"/>
        </w:rPr>
        <w:t>СЗ ИП</w:t>
      </w:r>
    </w:p>
    <w:p w:rsidR="00F759D4" w:rsidRPr="00A3113B" w:rsidRDefault="00F759D4" w:rsidP="00F759D4">
      <w:pPr>
        <w:pStyle w:val="a3"/>
        <w:tabs>
          <w:tab w:val="left" w:pos="2696"/>
        </w:tabs>
        <w:spacing w:line="200" w:lineRule="exact"/>
        <w:ind w:firstLine="426"/>
        <w:jc w:val="center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 </w:t>
      </w:r>
    </w:p>
    <w:p w:rsidR="00F759D4" w:rsidRPr="00A3113B" w:rsidRDefault="009A342E" w:rsidP="00F759D4">
      <w:pPr>
        <w:pStyle w:val="a3"/>
        <w:spacing w:line="200" w:lineRule="exact"/>
        <w:ind w:firstLine="42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Эксплуатационные </w:t>
      </w:r>
      <w:proofErr w:type="gramStart"/>
      <w:r w:rsidR="00F759D4" w:rsidRPr="00A3113B">
        <w:rPr>
          <w:b/>
          <w:sz w:val="18"/>
          <w:szCs w:val="18"/>
        </w:rPr>
        <w:t>испытания  указателя</w:t>
      </w:r>
      <w:proofErr w:type="gramEnd"/>
      <w:r w:rsidR="00F759D4" w:rsidRPr="00A3113B">
        <w:rPr>
          <w:b/>
          <w:sz w:val="18"/>
          <w:szCs w:val="18"/>
        </w:rPr>
        <w:t xml:space="preserve">  проводятся 1  раз  в  12  месяцев  согласно  требованиям  «Инструкции  по  применению  и  испытанию  средств  защиты,  используемых  в  электроустановках »   М.2003г  и  настоящей  инструкции.</w:t>
      </w:r>
    </w:p>
    <w:p w:rsidR="00F759D4" w:rsidRPr="00A3113B" w:rsidRDefault="009A342E" w:rsidP="009A342E">
      <w:pPr>
        <w:pStyle w:val="a3"/>
        <w:spacing w:line="20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Испытания </w:t>
      </w:r>
      <w:r w:rsidR="00F759D4" w:rsidRPr="00A3113B">
        <w:rPr>
          <w:b/>
          <w:sz w:val="18"/>
          <w:szCs w:val="18"/>
        </w:rPr>
        <w:t xml:space="preserve">проводятся   </w:t>
      </w:r>
      <w:proofErr w:type="gramStart"/>
      <w:r w:rsidR="00F759D4" w:rsidRPr="00A3113B">
        <w:rPr>
          <w:b/>
          <w:sz w:val="18"/>
          <w:szCs w:val="18"/>
        </w:rPr>
        <w:t>на  высоковольтном</w:t>
      </w:r>
      <w:proofErr w:type="gramEnd"/>
      <w:r w:rsidR="00F759D4" w:rsidRPr="00A3113B">
        <w:rPr>
          <w:b/>
          <w:sz w:val="18"/>
          <w:szCs w:val="18"/>
        </w:rPr>
        <w:t xml:space="preserve">  стенде.</w:t>
      </w:r>
    </w:p>
    <w:p w:rsidR="00F759D4" w:rsidRPr="00A3113B" w:rsidRDefault="00F759D4" w:rsidP="009A342E">
      <w:pPr>
        <w:jc w:val="both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Испытание напряжением рабочей части </w:t>
      </w:r>
      <w:proofErr w:type="gramStart"/>
      <w:r w:rsidRPr="00A3113B">
        <w:rPr>
          <w:b/>
          <w:sz w:val="18"/>
          <w:szCs w:val="18"/>
        </w:rPr>
        <w:t>указателя  не</w:t>
      </w:r>
      <w:proofErr w:type="gramEnd"/>
      <w:r w:rsidRPr="00A3113B">
        <w:rPr>
          <w:b/>
          <w:sz w:val="18"/>
          <w:szCs w:val="18"/>
        </w:rPr>
        <w:t xml:space="preserve"> проводится, так как      его конструкция  не может стать причиной междуфазного замыкания или замыкания фазы на землю. </w:t>
      </w:r>
    </w:p>
    <w:p w:rsidR="00F759D4" w:rsidRPr="00A3113B" w:rsidRDefault="00F759D4" w:rsidP="009A342E">
      <w:pPr>
        <w:jc w:val="both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>Определение порога срабатывания указателя осуществляется по следующей методике:</w:t>
      </w:r>
    </w:p>
    <w:p w:rsidR="00F759D4" w:rsidRPr="00A3113B" w:rsidRDefault="00F759D4" w:rsidP="009A342E">
      <w:pPr>
        <w:jc w:val="both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 работник электротехнического персонала,</w:t>
      </w:r>
      <w:r w:rsidR="002E6F2C" w:rsidRPr="00A3113B">
        <w:rPr>
          <w:b/>
          <w:sz w:val="18"/>
          <w:szCs w:val="18"/>
        </w:rPr>
        <w:t xml:space="preserve"> </w:t>
      </w:r>
      <w:r w:rsidRPr="00A3113B">
        <w:rPr>
          <w:b/>
          <w:sz w:val="18"/>
          <w:szCs w:val="18"/>
        </w:rPr>
        <w:t>находясь за бар</w:t>
      </w:r>
      <w:r w:rsidR="002E6F2C" w:rsidRPr="00A3113B">
        <w:rPr>
          <w:b/>
          <w:sz w:val="18"/>
          <w:szCs w:val="18"/>
        </w:rPr>
        <w:t>ьером из диэлектрического матери</w:t>
      </w:r>
      <w:r w:rsidRPr="00A3113B">
        <w:rPr>
          <w:b/>
          <w:sz w:val="18"/>
          <w:szCs w:val="18"/>
        </w:rPr>
        <w:t>ала,</w:t>
      </w:r>
      <w:r w:rsidR="002E6F2C" w:rsidRPr="00A3113B">
        <w:rPr>
          <w:b/>
          <w:sz w:val="18"/>
          <w:szCs w:val="18"/>
        </w:rPr>
        <w:t xml:space="preserve"> </w:t>
      </w:r>
      <w:r w:rsidRPr="00A3113B">
        <w:rPr>
          <w:b/>
          <w:sz w:val="18"/>
          <w:szCs w:val="18"/>
        </w:rPr>
        <w:t xml:space="preserve">берет за рукоятку </w:t>
      </w:r>
      <w:proofErr w:type="gramStart"/>
      <w:r w:rsidRPr="00A3113B">
        <w:rPr>
          <w:b/>
          <w:sz w:val="18"/>
          <w:szCs w:val="18"/>
        </w:rPr>
        <w:t>собранный  указатель</w:t>
      </w:r>
      <w:proofErr w:type="gramEnd"/>
      <w:r w:rsidRPr="00A3113B">
        <w:rPr>
          <w:b/>
          <w:sz w:val="18"/>
          <w:szCs w:val="18"/>
        </w:rPr>
        <w:t xml:space="preserve"> и касается его контактным крюком токопроводящей шины,</w:t>
      </w:r>
      <w:r w:rsidR="002E6F2C" w:rsidRPr="00A3113B">
        <w:rPr>
          <w:b/>
          <w:sz w:val="18"/>
          <w:szCs w:val="18"/>
        </w:rPr>
        <w:t xml:space="preserve"> находящ</w:t>
      </w:r>
      <w:r w:rsidRPr="00A3113B">
        <w:rPr>
          <w:b/>
          <w:sz w:val="18"/>
          <w:szCs w:val="18"/>
        </w:rPr>
        <w:t>ейся на удалении не более 1 м от пола и заземленных частей.</w:t>
      </w:r>
    </w:p>
    <w:p w:rsidR="00F759D4" w:rsidRPr="00A3113B" w:rsidRDefault="00F759D4" w:rsidP="009A342E">
      <w:pPr>
        <w:jc w:val="both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>На шину подается напряжение,</w:t>
      </w:r>
      <w:r w:rsidR="002E6F2C" w:rsidRPr="00A3113B">
        <w:rPr>
          <w:b/>
          <w:sz w:val="18"/>
          <w:szCs w:val="18"/>
        </w:rPr>
        <w:t xml:space="preserve"> </w:t>
      </w:r>
      <w:r w:rsidRPr="00A3113B">
        <w:rPr>
          <w:b/>
          <w:sz w:val="18"/>
          <w:szCs w:val="18"/>
        </w:rPr>
        <w:t xml:space="preserve">которое постепенно увеличивается до появления светозвуковых </w:t>
      </w:r>
      <w:proofErr w:type="gramStart"/>
      <w:r w:rsidRPr="00A3113B">
        <w:rPr>
          <w:b/>
          <w:sz w:val="18"/>
          <w:szCs w:val="18"/>
        </w:rPr>
        <w:t>сигналов  указателя</w:t>
      </w:r>
      <w:proofErr w:type="gramEnd"/>
      <w:r w:rsidRPr="00A3113B">
        <w:rPr>
          <w:b/>
          <w:sz w:val="18"/>
          <w:szCs w:val="18"/>
        </w:rPr>
        <w:t>.</w:t>
      </w:r>
    </w:p>
    <w:p w:rsidR="00F759D4" w:rsidRPr="00A3113B" w:rsidRDefault="00F759D4" w:rsidP="009A342E">
      <w:pPr>
        <w:jc w:val="both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 xml:space="preserve">Порог срабатывания указателя не должен превышать 8.75 кВ.   </w:t>
      </w:r>
    </w:p>
    <w:p w:rsidR="00F759D4" w:rsidRPr="00A3113B" w:rsidRDefault="00F759D4" w:rsidP="00F759D4">
      <w:pPr>
        <w:pStyle w:val="a3"/>
        <w:spacing w:line="200" w:lineRule="exact"/>
        <w:ind w:firstLine="426"/>
        <w:rPr>
          <w:b/>
          <w:sz w:val="18"/>
          <w:szCs w:val="18"/>
        </w:rPr>
      </w:pPr>
    </w:p>
    <w:p w:rsidR="00F759D4" w:rsidRPr="00A3113B" w:rsidRDefault="00A3113B" w:rsidP="00F759D4">
      <w:pPr>
        <w:spacing w:line="200" w:lineRule="exact"/>
        <w:ind w:firstLine="426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B152F9">
        <w:rPr>
          <w:b/>
          <w:sz w:val="18"/>
          <w:szCs w:val="18"/>
        </w:rPr>
        <w:t>6. ПРОТОКОЛ ИСПЫТАНИЯ</w:t>
      </w:r>
      <w:r w:rsidR="00F759D4" w:rsidRPr="00A3113B">
        <w:rPr>
          <w:b/>
          <w:sz w:val="18"/>
          <w:szCs w:val="18"/>
        </w:rPr>
        <w:t xml:space="preserve"> </w:t>
      </w:r>
      <w:proofErr w:type="gramStart"/>
      <w:r w:rsidR="00F759D4" w:rsidRPr="00A3113B">
        <w:rPr>
          <w:b/>
          <w:sz w:val="18"/>
          <w:szCs w:val="18"/>
        </w:rPr>
        <w:t xml:space="preserve">УКАЗАТЕЛЯ  </w:t>
      </w:r>
      <w:r w:rsidR="00EB7C32">
        <w:rPr>
          <w:b/>
          <w:bCs/>
          <w:sz w:val="18"/>
          <w:szCs w:val="18"/>
        </w:rPr>
        <w:t>УВНУ</w:t>
      </w:r>
      <w:proofErr w:type="gramEnd"/>
      <w:r w:rsidR="00EB7C32">
        <w:rPr>
          <w:b/>
          <w:bCs/>
          <w:sz w:val="18"/>
          <w:szCs w:val="18"/>
        </w:rPr>
        <w:t>-110СЗ ИП</w:t>
      </w:r>
    </w:p>
    <w:p w:rsidR="00F759D4" w:rsidRPr="00A3113B" w:rsidRDefault="00F759D4" w:rsidP="00F759D4">
      <w:pPr>
        <w:spacing w:line="200" w:lineRule="exact"/>
        <w:ind w:firstLine="426"/>
        <w:rPr>
          <w:b/>
          <w:sz w:val="18"/>
          <w:szCs w:val="18"/>
        </w:rPr>
      </w:pPr>
    </w:p>
    <w:p w:rsidR="00F759D4" w:rsidRPr="00A3113B" w:rsidRDefault="00A3113B" w:rsidP="00F759D4">
      <w:pPr>
        <w:spacing w:line="200" w:lineRule="exact"/>
        <w:ind w:firstLine="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Изолирующая </w:t>
      </w:r>
      <w:r w:rsidR="00F759D4" w:rsidRPr="00A3113B">
        <w:rPr>
          <w:b/>
          <w:sz w:val="18"/>
          <w:szCs w:val="18"/>
        </w:rPr>
        <w:t>ч</w:t>
      </w:r>
      <w:r>
        <w:rPr>
          <w:b/>
          <w:sz w:val="18"/>
          <w:szCs w:val="18"/>
        </w:rPr>
        <w:t xml:space="preserve">асть </w:t>
      </w:r>
      <w:proofErr w:type="gramStart"/>
      <w:r w:rsidR="00DE5681" w:rsidRPr="00A3113B">
        <w:rPr>
          <w:b/>
          <w:sz w:val="18"/>
          <w:szCs w:val="18"/>
        </w:rPr>
        <w:t xml:space="preserve">указателя  </w:t>
      </w:r>
      <w:r w:rsidR="00EB7C32">
        <w:rPr>
          <w:b/>
          <w:sz w:val="18"/>
          <w:szCs w:val="18"/>
        </w:rPr>
        <w:t>УВНУ</w:t>
      </w:r>
      <w:proofErr w:type="gramEnd"/>
      <w:r w:rsidR="00EB7C32">
        <w:rPr>
          <w:b/>
          <w:sz w:val="18"/>
          <w:szCs w:val="18"/>
        </w:rPr>
        <w:t>-110СЗ ИП</w:t>
      </w:r>
      <w:r w:rsidR="00F759D4" w:rsidRPr="00A3113B">
        <w:rPr>
          <w:b/>
          <w:sz w:val="18"/>
          <w:szCs w:val="18"/>
        </w:rPr>
        <w:t xml:space="preserve"> испытание  напряжением  </w:t>
      </w:r>
    </w:p>
    <w:p w:rsidR="00F759D4" w:rsidRPr="00A3113B" w:rsidRDefault="002E6F2C" w:rsidP="007A7C0A">
      <w:pPr>
        <w:spacing w:line="200" w:lineRule="exact"/>
        <w:ind w:left="426"/>
        <w:jc w:val="both"/>
        <w:rPr>
          <w:b/>
          <w:sz w:val="18"/>
          <w:szCs w:val="18"/>
        </w:rPr>
      </w:pPr>
      <w:r w:rsidRPr="00A3113B">
        <w:rPr>
          <w:b/>
          <w:sz w:val="18"/>
          <w:szCs w:val="18"/>
        </w:rPr>
        <w:t>19</w:t>
      </w:r>
      <w:r w:rsidR="007A7C0A" w:rsidRPr="00A3113B">
        <w:rPr>
          <w:b/>
          <w:sz w:val="18"/>
          <w:szCs w:val="18"/>
        </w:rPr>
        <w:t>0</w:t>
      </w:r>
      <w:proofErr w:type="gramStart"/>
      <w:r w:rsidR="00F759D4" w:rsidRPr="00A3113B">
        <w:rPr>
          <w:b/>
          <w:sz w:val="18"/>
          <w:szCs w:val="18"/>
        </w:rPr>
        <w:t>кВ  в</w:t>
      </w:r>
      <w:proofErr w:type="gramEnd"/>
      <w:r w:rsidR="00F759D4" w:rsidRPr="00A3113B">
        <w:rPr>
          <w:b/>
          <w:sz w:val="18"/>
          <w:szCs w:val="18"/>
        </w:rPr>
        <w:t xml:space="preserve">  течение  5  мин. ……….. выдержала.</w:t>
      </w:r>
    </w:p>
    <w:p w:rsidR="00F759D4" w:rsidRPr="00A3113B" w:rsidRDefault="00F759D4" w:rsidP="00F759D4">
      <w:pPr>
        <w:spacing w:line="200" w:lineRule="exact"/>
        <w:ind w:left="426"/>
        <w:jc w:val="both"/>
        <w:rPr>
          <w:b/>
          <w:sz w:val="18"/>
          <w:szCs w:val="18"/>
        </w:rPr>
      </w:pPr>
    </w:p>
    <w:p w:rsidR="00F759D4" w:rsidRPr="00A3113B" w:rsidRDefault="00F759D4" w:rsidP="00F759D4">
      <w:pPr>
        <w:spacing w:line="200" w:lineRule="exact"/>
        <w:ind w:firstLine="426"/>
        <w:rPr>
          <w:b/>
          <w:sz w:val="18"/>
          <w:szCs w:val="18"/>
        </w:rPr>
      </w:pPr>
      <w:proofErr w:type="gramStart"/>
      <w:r w:rsidRPr="00A3113B">
        <w:rPr>
          <w:b/>
          <w:sz w:val="18"/>
          <w:szCs w:val="18"/>
        </w:rPr>
        <w:t>Порог  срабатывания</w:t>
      </w:r>
      <w:proofErr w:type="gramEnd"/>
      <w:r w:rsidRPr="00A3113B">
        <w:rPr>
          <w:b/>
          <w:sz w:val="18"/>
          <w:szCs w:val="18"/>
        </w:rPr>
        <w:t xml:space="preserve">  указателя  составил ________________</w:t>
      </w:r>
      <w:r w:rsidR="003D65C2" w:rsidRPr="00A3113B">
        <w:rPr>
          <w:b/>
          <w:sz w:val="18"/>
          <w:szCs w:val="18"/>
        </w:rPr>
        <w:t>8</w:t>
      </w:r>
      <w:r w:rsidR="00B152F9">
        <w:rPr>
          <w:b/>
          <w:sz w:val="18"/>
          <w:szCs w:val="18"/>
        </w:rPr>
        <w:t>_</w:t>
      </w:r>
      <w:r w:rsidRPr="00A3113B">
        <w:rPr>
          <w:b/>
          <w:sz w:val="18"/>
          <w:szCs w:val="18"/>
          <w:lang w:val="be-BY"/>
        </w:rPr>
        <w:t>кВ</w:t>
      </w:r>
      <w:r w:rsidRPr="00A3113B">
        <w:rPr>
          <w:b/>
          <w:sz w:val="18"/>
          <w:szCs w:val="18"/>
        </w:rPr>
        <w:t>.</w:t>
      </w:r>
    </w:p>
    <w:sectPr w:rsidR="00F759D4" w:rsidRPr="00A3113B" w:rsidSect="00A3113B">
      <w:pgSz w:w="16838" w:h="11906" w:orient="landscape"/>
      <w:pgMar w:top="851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3FA8"/>
    <w:multiLevelType w:val="hybridMultilevel"/>
    <w:tmpl w:val="4A6E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69F4"/>
    <w:multiLevelType w:val="hybridMultilevel"/>
    <w:tmpl w:val="169A7B94"/>
    <w:lvl w:ilvl="0" w:tplc="F2D2023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40428F"/>
    <w:multiLevelType w:val="hybridMultilevel"/>
    <w:tmpl w:val="81040F58"/>
    <w:lvl w:ilvl="0" w:tplc="0AB62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4A8103AD"/>
    <w:multiLevelType w:val="hybridMultilevel"/>
    <w:tmpl w:val="142430AE"/>
    <w:lvl w:ilvl="0" w:tplc="C16E0ADC">
      <w:start w:val="380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44"/>
    <w:rsid w:val="00084070"/>
    <w:rsid w:val="000B1528"/>
    <w:rsid w:val="000D3EFA"/>
    <w:rsid w:val="00232248"/>
    <w:rsid w:val="002D2312"/>
    <w:rsid w:val="002E6F2C"/>
    <w:rsid w:val="0036488B"/>
    <w:rsid w:val="003D65C2"/>
    <w:rsid w:val="00463D18"/>
    <w:rsid w:val="005D67BC"/>
    <w:rsid w:val="00686D41"/>
    <w:rsid w:val="007A7C0A"/>
    <w:rsid w:val="007C40E5"/>
    <w:rsid w:val="008C7496"/>
    <w:rsid w:val="009A342E"/>
    <w:rsid w:val="00A3113B"/>
    <w:rsid w:val="00B152F9"/>
    <w:rsid w:val="00B646F5"/>
    <w:rsid w:val="00B91142"/>
    <w:rsid w:val="00BF5444"/>
    <w:rsid w:val="00DE5681"/>
    <w:rsid w:val="00E2587D"/>
    <w:rsid w:val="00EB7C32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4A6B"/>
  <w15:docId w15:val="{3CA889EF-2339-4745-A5D9-8BDBC60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BF54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544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BF5444"/>
    <w:pPr>
      <w:jc w:val="both"/>
    </w:pPr>
  </w:style>
  <w:style w:type="character" w:customStyle="1" w:styleId="a4">
    <w:name w:val="Основной текст Знак"/>
    <w:basedOn w:val="a0"/>
    <w:link w:val="a3"/>
    <w:rsid w:val="00BF54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F54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F5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F5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Hard Power Systems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Гайк</cp:lastModifiedBy>
  <cp:revision>2</cp:revision>
  <cp:lastPrinted>2012-04-20T17:56:00Z</cp:lastPrinted>
  <dcterms:created xsi:type="dcterms:W3CDTF">2022-08-26T08:11:00Z</dcterms:created>
  <dcterms:modified xsi:type="dcterms:W3CDTF">2022-08-26T08:11:00Z</dcterms:modified>
</cp:coreProperties>
</file>