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56" w:rsidRDefault="00131996" w:rsidP="00131996">
      <w:pPr>
        <w:ind w:firstLine="0"/>
        <w:rPr>
          <w:sz w:val="24"/>
          <w:szCs w:val="24"/>
        </w:rPr>
      </w:pPr>
      <w:bookmarkStart w:id="0" w:name="_GoBack"/>
      <w:bookmarkEnd w:id="0"/>
      <w:r w:rsidRPr="00131996">
        <w:rPr>
          <w:noProof/>
        </w:rPr>
        <w:drawing>
          <wp:inline distT="0" distB="0" distL="0" distR="0">
            <wp:extent cx="6092190" cy="1467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9B" w:rsidRPr="0019017D" w:rsidRDefault="00F8789B" w:rsidP="00354E1E"/>
    <w:p w:rsidR="00354E1E" w:rsidRDefault="00354E1E" w:rsidP="00E243DB">
      <w:pPr>
        <w:pStyle w:val="17"/>
        <w:rPr>
          <w:b/>
        </w:rPr>
      </w:pPr>
    </w:p>
    <w:p w:rsidR="00354E1E" w:rsidRDefault="00354E1E" w:rsidP="00E243DB">
      <w:pPr>
        <w:pStyle w:val="17"/>
        <w:rPr>
          <w:b/>
        </w:rPr>
      </w:pPr>
    </w:p>
    <w:p w:rsidR="004E3690" w:rsidRPr="00694C10" w:rsidRDefault="00476C56" w:rsidP="00E243DB">
      <w:pPr>
        <w:pStyle w:val="17"/>
        <w:rPr>
          <w:b/>
        </w:rPr>
      </w:pPr>
      <w:r>
        <w:rPr>
          <w:b/>
        </w:rPr>
        <w:t>К</w:t>
      </w:r>
      <w:r w:rsidR="007B3249" w:rsidRPr="00694C10">
        <w:rPr>
          <w:b/>
        </w:rPr>
        <w:t>иловольтметр</w:t>
      </w:r>
      <w:r w:rsidR="004E3690" w:rsidRPr="00694C10">
        <w:rPr>
          <w:b/>
        </w:rPr>
        <w:t>ы</w:t>
      </w:r>
      <w:r>
        <w:rPr>
          <w:b/>
        </w:rPr>
        <w:t xml:space="preserve"> цифровые</w:t>
      </w:r>
      <w:r w:rsidR="004E3690" w:rsidRPr="00694C10">
        <w:rPr>
          <w:b/>
        </w:rPr>
        <w:t xml:space="preserve"> </w:t>
      </w:r>
      <w:r w:rsidR="007B3249" w:rsidRPr="00694C10">
        <w:rPr>
          <w:b/>
        </w:rPr>
        <w:t>СКВ</w:t>
      </w:r>
    </w:p>
    <w:p w:rsidR="007B3249" w:rsidRPr="00451F9D" w:rsidRDefault="007B3249" w:rsidP="00E243DB">
      <w:pPr>
        <w:pStyle w:val="17"/>
        <w:rPr>
          <w:b/>
        </w:rPr>
      </w:pPr>
      <w:r w:rsidRPr="00451F9D">
        <w:rPr>
          <w:b/>
        </w:rPr>
        <w:t>Руководство по эксплуатации</w:t>
      </w:r>
    </w:p>
    <w:p w:rsidR="007B3249" w:rsidRDefault="00476C56" w:rsidP="00E243DB">
      <w:pPr>
        <w:pStyle w:val="17"/>
      </w:pPr>
      <w:r>
        <w:t>РУКЮ.411116</w:t>
      </w:r>
      <w:r w:rsidR="007B3249" w:rsidRPr="006E1BE4">
        <w:t>.001 РЭ</w:t>
      </w:r>
    </w:p>
    <w:p w:rsidR="00476C56" w:rsidRPr="006E1BE4" w:rsidRDefault="00476C56" w:rsidP="00E243DB">
      <w:pPr>
        <w:pStyle w:val="17"/>
      </w:pPr>
    </w:p>
    <w:p w:rsidR="0070381D" w:rsidRDefault="00086720" w:rsidP="006E1BE4">
      <w:pPr>
        <w:pStyle w:val="af5"/>
      </w:pPr>
      <w:r>
        <w:rPr>
          <w:noProof/>
        </w:rPr>
        <w:drawing>
          <wp:inline distT="0" distB="0" distL="0" distR="0">
            <wp:extent cx="5940000" cy="5116392"/>
            <wp:effectExtent l="0" t="0" r="3810" b="8255"/>
            <wp:docPr id="2" name="Рисунок 2" descr="С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511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89E" w:rsidRPr="00CB4A62" w:rsidRDefault="007B3249" w:rsidP="00086720">
      <w:pPr>
        <w:pageBreakBefore/>
        <w:ind w:firstLine="0"/>
        <w:jc w:val="center"/>
        <w:rPr>
          <w:b/>
        </w:rPr>
      </w:pPr>
      <w:r w:rsidRPr="00CB4A62">
        <w:rPr>
          <w:b/>
        </w:rPr>
        <w:lastRenderedPageBreak/>
        <w:t>Содержание</w:t>
      </w:r>
    </w:p>
    <w:p w:rsidR="003D6AC3" w:rsidRDefault="002D6A2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86816924" w:history="1">
        <w:r w:rsidR="003D6AC3" w:rsidRPr="0084482A">
          <w:rPr>
            <w:rStyle w:val="af0"/>
            <w:noProof/>
          </w:rPr>
          <w:t>1 Описание и работа киловольтметра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_Toc386816924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25" w:history="1">
        <w:r w:rsidR="003D6AC3" w:rsidRPr="0084482A">
          <w:rPr>
            <w:rStyle w:val="af0"/>
            <w:noProof/>
          </w:rPr>
          <w:t>1.1 Назначение и область применения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_Toc386816925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26" w:history="1">
        <w:r w:rsidR="003D6AC3" w:rsidRPr="0084482A">
          <w:rPr>
            <w:rStyle w:val="af0"/>
            <w:noProof/>
          </w:rPr>
          <w:t>1.2 Технические характеристики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_Toc386816926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4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27" w:history="1">
        <w:r w:rsidR="003D6AC3" w:rsidRPr="0084482A">
          <w:rPr>
            <w:rStyle w:val="af0"/>
            <w:noProof/>
          </w:rPr>
          <w:t>1.</w:t>
        </w:r>
        <w:r w:rsidR="003D6AC3" w:rsidRPr="0084482A">
          <w:rPr>
            <w:rStyle w:val="af0"/>
            <w:noProof/>
            <w:lang w:val="en-US"/>
          </w:rPr>
          <w:t>3 </w:t>
        </w:r>
        <w:r w:rsidR="003D6AC3" w:rsidRPr="0084482A">
          <w:rPr>
            <w:rStyle w:val="af0"/>
            <w:noProof/>
          </w:rPr>
          <w:t>Модификации киловольтметров СКВ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_Toc386816927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5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28" w:history="1">
        <w:r w:rsidR="003D6AC3" w:rsidRPr="0084482A">
          <w:rPr>
            <w:rStyle w:val="af0"/>
            <w:noProof/>
          </w:rPr>
          <w:t>2 Требования безопасности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_Toc386816928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6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29" w:history="1">
        <w:r w:rsidR="003D6AC3" w:rsidRPr="0084482A">
          <w:rPr>
            <w:rStyle w:val="af0"/>
            <w:noProof/>
          </w:rPr>
          <w:t>3 Состав киловольтметра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_Toc386816929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7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0" w:history="1">
        <w:r w:rsidR="003D6AC3" w:rsidRPr="0084482A">
          <w:rPr>
            <w:rStyle w:val="af0"/>
            <w:noProof/>
          </w:rPr>
          <w:t>4 Устройство и работа киловольтметра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_Toc386816930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8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1" w:history="1">
        <w:r w:rsidR="003D6AC3" w:rsidRPr="0084482A">
          <w:rPr>
            <w:rStyle w:val="af0"/>
            <w:noProof/>
          </w:rPr>
          <w:t>5 Устройство и работа составных частей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_Toc386816931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9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2" w:history="1">
        <w:r w:rsidR="003D6AC3" w:rsidRPr="0084482A">
          <w:rPr>
            <w:rStyle w:val="af0"/>
            <w:noProof/>
          </w:rPr>
          <w:t>5.1 Делители напряжения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_Toc386816932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9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3" w:history="1">
        <w:r w:rsidR="003D6AC3" w:rsidRPr="0084482A">
          <w:rPr>
            <w:rStyle w:val="af0"/>
            <w:noProof/>
          </w:rPr>
          <w:t>5.2 Блоки измерительные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_Toc386816933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10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4" w:history="1">
        <w:r w:rsidR="003D6AC3" w:rsidRPr="0084482A">
          <w:rPr>
            <w:rStyle w:val="af0"/>
            <w:noProof/>
          </w:rPr>
          <w:t>6 Использование по назначению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_Toc386816934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12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5" w:history="1">
        <w:r w:rsidR="003D6AC3" w:rsidRPr="0084482A">
          <w:rPr>
            <w:rStyle w:val="af0"/>
            <w:noProof/>
          </w:rPr>
          <w:t>6.1 Эксплуатационные ограничения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_Toc386816935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12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6" w:history="1">
        <w:r w:rsidR="003D6AC3" w:rsidRPr="0084482A">
          <w:rPr>
            <w:rStyle w:val="af0"/>
            <w:noProof/>
          </w:rPr>
          <w:t>6.2 Подготовка к использованию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_Toc386816936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12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7" w:history="1">
        <w:r w:rsidR="003D6AC3" w:rsidRPr="0084482A">
          <w:rPr>
            <w:rStyle w:val="af0"/>
            <w:noProof/>
          </w:rPr>
          <w:t>6.3 Порядок работы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_Toc386816937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12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8" w:history="1">
        <w:r w:rsidR="003D6AC3" w:rsidRPr="0084482A">
          <w:rPr>
            <w:rStyle w:val="af0"/>
            <w:noProof/>
          </w:rPr>
          <w:t>6.4 Подстройка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_Toc386816938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39" w:history="1">
        <w:r w:rsidR="003D6AC3" w:rsidRPr="0084482A">
          <w:rPr>
            <w:rStyle w:val="af0"/>
            <w:noProof/>
          </w:rPr>
          <w:t>6.5 Подключение к компьютеру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_Toc386816939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14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0" w:history="1">
        <w:r w:rsidR="003D6AC3" w:rsidRPr="0084482A">
          <w:rPr>
            <w:rStyle w:val="af0"/>
            <w:noProof/>
          </w:rPr>
          <w:t>7 Перечень возможных неисправностей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_Toc386816940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15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1" w:history="1">
        <w:r w:rsidR="003D6AC3" w:rsidRPr="0084482A">
          <w:rPr>
            <w:rStyle w:val="af0"/>
            <w:noProof/>
          </w:rPr>
          <w:t>8 Техническое обслуживание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_Toc386816941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16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2" w:history="1">
        <w:r w:rsidR="003D6AC3" w:rsidRPr="0084482A">
          <w:rPr>
            <w:rStyle w:val="af0"/>
            <w:noProof/>
          </w:rPr>
          <w:t>8.1 Общие указания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_Toc386816942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16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3" w:history="1">
        <w:r w:rsidR="003D6AC3" w:rsidRPr="0084482A">
          <w:rPr>
            <w:rStyle w:val="af0"/>
            <w:noProof/>
          </w:rPr>
          <w:t>8.2 Зарядка аккумуляторов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_Toc386816943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16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4" w:history="1">
        <w:r w:rsidR="003D6AC3" w:rsidRPr="0084482A">
          <w:rPr>
            <w:rStyle w:val="af0"/>
            <w:noProof/>
          </w:rPr>
          <w:t>9 Поверка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_Toc386816944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17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5" w:history="1">
        <w:r w:rsidR="003D6AC3" w:rsidRPr="0084482A">
          <w:rPr>
            <w:rStyle w:val="af0"/>
            <w:noProof/>
          </w:rPr>
          <w:t>9.1 Условия поверки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_Toc386816945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17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6" w:history="1">
        <w:r w:rsidR="003D6AC3" w:rsidRPr="0084482A">
          <w:rPr>
            <w:rStyle w:val="af0"/>
            <w:noProof/>
          </w:rPr>
          <w:t>9.2 Операции и средства поверки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_Toc386816946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17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7" w:history="1">
        <w:r w:rsidR="003D6AC3" w:rsidRPr="0084482A">
          <w:rPr>
            <w:rStyle w:val="af0"/>
            <w:noProof/>
          </w:rPr>
          <w:t>9.3 Средства поверки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_Toc386816947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18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8" w:history="1">
        <w:r w:rsidR="003D6AC3" w:rsidRPr="0084482A">
          <w:rPr>
            <w:rStyle w:val="af0"/>
            <w:noProof/>
          </w:rPr>
          <w:t>9.4 Проведение поверки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_Toc386816948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20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49" w:history="1">
        <w:r w:rsidR="003D6AC3" w:rsidRPr="0084482A">
          <w:rPr>
            <w:rStyle w:val="af0"/>
            <w:noProof/>
          </w:rPr>
          <w:t>9.5 Оформление результатов поверки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_Toc386816949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0" w:history="1">
        <w:r w:rsidR="003D6AC3" w:rsidRPr="0084482A">
          <w:rPr>
            <w:rStyle w:val="af0"/>
            <w:noProof/>
          </w:rPr>
          <w:t>10 Маркировка и пломбирование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_Toc386816950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1" w:history="1">
        <w:r w:rsidR="003D6AC3" w:rsidRPr="0084482A">
          <w:rPr>
            <w:rStyle w:val="af0"/>
            <w:noProof/>
          </w:rPr>
          <w:t>11 Упаковка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_Toc386816951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2" w:history="1">
        <w:r w:rsidR="003D6AC3" w:rsidRPr="0084482A">
          <w:rPr>
            <w:rStyle w:val="af0"/>
            <w:noProof/>
          </w:rPr>
          <w:t>12 Транспортирование и хранение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_Toc386816952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3" w:history="1">
        <w:r w:rsidR="003D6AC3" w:rsidRPr="0084482A">
          <w:rPr>
            <w:rStyle w:val="af0"/>
            <w:noProof/>
          </w:rPr>
          <w:t>13 Гарантии изготовителя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_Toc386816953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23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4" w:history="1">
        <w:r w:rsidR="003D6AC3" w:rsidRPr="0084482A">
          <w:rPr>
            <w:rStyle w:val="af0"/>
            <w:noProof/>
          </w:rPr>
          <w:t>14 Свидетельство об упаковывании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_Toc386816954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24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5" w:history="1">
        <w:r w:rsidR="003D6AC3" w:rsidRPr="0084482A">
          <w:rPr>
            <w:rStyle w:val="af0"/>
            <w:noProof/>
          </w:rPr>
          <w:t>15 Утилизация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_Toc386816955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24</w:t>
        </w:r>
        <w:r w:rsidR="003D6AC3">
          <w:rPr>
            <w:noProof/>
            <w:webHidden/>
          </w:rPr>
          <w:fldChar w:fldCharType="end"/>
        </w:r>
      </w:hyperlink>
    </w:p>
    <w:p w:rsidR="003D6AC3" w:rsidRDefault="00F05CB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816956" w:history="1">
        <w:r w:rsidR="003D6AC3" w:rsidRPr="0084482A">
          <w:rPr>
            <w:rStyle w:val="af0"/>
            <w:noProof/>
          </w:rPr>
          <w:t>16 Свидетельство о приемке</w:t>
        </w:r>
        <w:r w:rsidR="003D6AC3">
          <w:rPr>
            <w:noProof/>
            <w:webHidden/>
          </w:rPr>
          <w:tab/>
        </w:r>
        <w:r w:rsidR="003D6AC3">
          <w:rPr>
            <w:noProof/>
            <w:webHidden/>
          </w:rPr>
          <w:fldChar w:fldCharType="begin"/>
        </w:r>
        <w:r w:rsidR="003D6AC3">
          <w:rPr>
            <w:noProof/>
            <w:webHidden/>
          </w:rPr>
          <w:instrText xml:space="preserve"> PAGEREF _Toc386816956 \h </w:instrText>
        </w:r>
        <w:r w:rsidR="003D6AC3">
          <w:rPr>
            <w:noProof/>
            <w:webHidden/>
          </w:rPr>
        </w:r>
        <w:r w:rsidR="003D6AC3">
          <w:rPr>
            <w:noProof/>
            <w:webHidden/>
          </w:rPr>
          <w:fldChar w:fldCharType="separate"/>
        </w:r>
        <w:r w:rsidR="00260C5C">
          <w:rPr>
            <w:noProof/>
            <w:webHidden/>
          </w:rPr>
          <w:t>25</w:t>
        </w:r>
        <w:r w:rsidR="003D6AC3">
          <w:rPr>
            <w:noProof/>
            <w:webHidden/>
          </w:rPr>
          <w:fldChar w:fldCharType="end"/>
        </w:r>
      </w:hyperlink>
    </w:p>
    <w:p w:rsidR="004D6B0C" w:rsidRPr="004D6B0C" w:rsidRDefault="002D6A24" w:rsidP="0060202C">
      <w:pPr>
        <w:pageBreakBefore/>
        <w:tabs>
          <w:tab w:val="right" w:leader="dot" w:pos="9639"/>
        </w:tabs>
      </w:pPr>
      <w:r>
        <w:rPr>
          <w:szCs w:val="28"/>
        </w:rPr>
        <w:lastRenderedPageBreak/>
        <w:fldChar w:fldCharType="end"/>
      </w:r>
      <w:r w:rsidR="004D6B0C" w:rsidRPr="004D6B0C">
        <w:t>Настоящее руководство по эксплуатации (РЭ) содержит сведения, необх</w:t>
      </w:r>
      <w:r w:rsidR="004D6B0C" w:rsidRPr="004D6B0C">
        <w:t>о</w:t>
      </w:r>
      <w:r w:rsidR="004D6B0C" w:rsidRPr="004D6B0C">
        <w:t xml:space="preserve">димые для эксплуатации киловольтметров цифровых </w:t>
      </w:r>
      <w:r w:rsidR="00F66414">
        <w:t>СКВ-40</w:t>
      </w:r>
      <w:r w:rsidR="00F66414">
        <w:noBreakHyphen/>
      </w:r>
      <w:r w:rsidR="00A3781B">
        <w:t xml:space="preserve">П, </w:t>
      </w:r>
      <w:r w:rsidR="00F66414">
        <w:t>СКВ-40</w:t>
      </w:r>
      <w:r w:rsidR="00F66414">
        <w:noBreakHyphen/>
      </w:r>
      <w:r w:rsidR="00A3781B">
        <w:t xml:space="preserve">СТ, </w:t>
      </w:r>
      <w:r w:rsidR="00F66414">
        <w:t>СКВ-100</w:t>
      </w:r>
      <w:r w:rsidR="00F66414">
        <w:noBreakHyphen/>
      </w:r>
      <w:r w:rsidR="00A3781B">
        <w:t xml:space="preserve">П, </w:t>
      </w:r>
      <w:r w:rsidR="00F66414">
        <w:t>СКВ-100</w:t>
      </w:r>
      <w:r w:rsidR="00F66414">
        <w:noBreakHyphen/>
      </w:r>
      <w:r w:rsidR="00A3781B">
        <w:t>СТ</w:t>
      </w:r>
      <w:r w:rsidR="004D6B0C" w:rsidRPr="004D6B0C">
        <w:t xml:space="preserve"> (далее</w:t>
      </w:r>
      <w:r w:rsidR="007F7D34">
        <w:t xml:space="preserve"> – </w:t>
      </w:r>
      <w:r w:rsidR="004D6B0C" w:rsidRPr="004D6B0C">
        <w:t>киловольтметров). Эти сведения включают информацию о назначении и области применения киловольтметров, составе и принципе действия, подготовке к работе, порядке работы и техническому о</w:t>
      </w:r>
      <w:r w:rsidR="004D6B0C" w:rsidRPr="004D6B0C">
        <w:t>б</w:t>
      </w:r>
      <w:r w:rsidR="004D6B0C" w:rsidRPr="004D6B0C">
        <w:t>служиванию.</w:t>
      </w:r>
    </w:p>
    <w:p w:rsidR="004D6B0C" w:rsidRPr="004D6B0C" w:rsidRDefault="004D6B0C" w:rsidP="00CB4A62">
      <w:r w:rsidRPr="004D6B0C">
        <w:t>Персонал, эксплуатирующий киловольтметры, должен иметь квалифик</w:t>
      </w:r>
      <w:r w:rsidRPr="004D6B0C">
        <w:t>а</w:t>
      </w:r>
      <w:r w:rsidRPr="004D6B0C">
        <w:t xml:space="preserve">ционную группу по ПТБ не ниже </w:t>
      </w:r>
      <w:r w:rsidRPr="004D6B0C">
        <w:rPr>
          <w:lang w:val="en-US"/>
        </w:rPr>
        <w:t>IV</w:t>
      </w:r>
      <w:r w:rsidRPr="004D6B0C">
        <w:t>.</w:t>
      </w:r>
    </w:p>
    <w:p w:rsidR="004D6B0C" w:rsidRPr="004D6B0C" w:rsidRDefault="004D6B0C" w:rsidP="00AD79C4">
      <w:pPr>
        <w:pStyle w:val="1"/>
      </w:pPr>
      <w:bookmarkStart w:id="1" w:name="_Toc174589228"/>
      <w:bookmarkStart w:id="2" w:name="_Toc386816924"/>
      <w:r w:rsidRPr="004D6B0C">
        <w:t>1</w:t>
      </w:r>
      <w:r w:rsidR="002D6A24">
        <w:t> </w:t>
      </w:r>
      <w:r w:rsidRPr="004D6B0C">
        <w:t>Описание и работа киловольтметра</w:t>
      </w:r>
      <w:bookmarkEnd w:id="1"/>
      <w:bookmarkEnd w:id="2"/>
    </w:p>
    <w:p w:rsidR="004D6B0C" w:rsidRPr="004D6B0C" w:rsidRDefault="004D6B0C" w:rsidP="00AD79C4">
      <w:pPr>
        <w:pStyle w:val="2"/>
      </w:pPr>
      <w:bookmarkStart w:id="3" w:name="_Toc386816925"/>
      <w:r w:rsidRPr="004D6B0C">
        <w:t>1.1</w:t>
      </w:r>
      <w:r w:rsidR="002D6A24">
        <w:t> </w:t>
      </w:r>
      <w:r w:rsidRPr="004D6B0C">
        <w:t>Назначение и область применения</w:t>
      </w:r>
      <w:bookmarkEnd w:id="3"/>
    </w:p>
    <w:p w:rsidR="004D6B0C" w:rsidRPr="00F3036B" w:rsidRDefault="004D6B0C" w:rsidP="00AD79C4">
      <w:r w:rsidRPr="004D6B0C">
        <w:rPr>
          <w:szCs w:val="28"/>
        </w:rPr>
        <w:t>1.1.1 Киловольтметр</w:t>
      </w:r>
      <w:r>
        <w:rPr>
          <w:szCs w:val="28"/>
        </w:rPr>
        <w:t>ы</w:t>
      </w:r>
      <w:r w:rsidRPr="004D6B0C">
        <w:rPr>
          <w:szCs w:val="28"/>
        </w:rPr>
        <w:t xml:space="preserve"> </w:t>
      </w:r>
      <w:r w:rsidRPr="00F3036B">
        <w:t>предназначены для измерений напряжений пост</w:t>
      </w:r>
      <w:r w:rsidRPr="00F3036B">
        <w:t>о</w:t>
      </w:r>
      <w:r w:rsidRPr="00F3036B">
        <w:t>янного тока и действующих значений напряжений переменного тока промы</w:t>
      </w:r>
      <w:r w:rsidRPr="00F3036B">
        <w:t>ш</w:t>
      </w:r>
      <w:r w:rsidRPr="00F3036B">
        <w:t>ленной частоты</w:t>
      </w:r>
      <w:r>
        <w:t xml:space="preserve"> 50</w:t>
      </w:r>
      <w:r w:rsidR="004E5E14">
        <w:t> Гц</w:t>
      </w:r>
      <w:r w:rsidRPr="00F3036B">
        <w:t>.</w:t>
      </w:r>
    </w:p>
    <w:p w:rsidR="004D6B0C" w:rsidRDefault="004D6B0C" w:rsidP="00AD79C4">
      <w:r w:rsidRPr="004D6B0C">
        <w:t>Киловольтметр</w:t>
      </w:r>
      <w:r>
        <w:t>ы могут</w:t>
      </w:r>
      <w:r w:rsidRPr="004D6B0C">
        <w:t xml:space="preserve"> использоваться</w:t>
      </w:r>
      <w:r w:rsidRPr="00B50BC3">
        <w:t xml:space="preserve"> </w:t>
      </w:r>
      <w:r>
        <w:t>для поверки</w:t>
      </w:r>
      <w:r w:rsidRPr="002053CD">
        <w:t xml:space="preserve"> измерительных трансформаторов</w:t>
      </w:r>
      <w:r>
        <w:t>, киловольтметров</w:t>
      </w:r>
      <w:r w:rsidRPr="002053CD">
        <w:t xml:space="preserve">, </w:t>
      </w:r>
      <w:r>
        <w:t>технического</w:t>
      </w:r>
      <w:r w:rsidRPr="002053CD">
        <w:t xml:space="preserve"> обслужива</w:t>
      </w:r>
      <w:r>
        <w:t>ния</w:t>
      </w:r>
      <w:r w:rsidRPr="002053CD">
        <w:t>, рем</w:t>
      </w:r>
      <w:r>
        <w:t>онта, наладки, испытаний</w:t>
      </w:r>
      <w:r w:rsidRPr="002053CD">
        <w:t xml:space="preserve"> различных э</w:t>
      </w:r>
      <w:r>
        <w:t>нергоустановок, как в лабораторных</w:t>
      </w:r>
      <w:r w:rsidRPr="002053CD">
        <w:t xml:space="preserve">, </w:t>
      </w:r>
      <w:r w:rsidRPr="00231F4B">
        <w:t>так и в полевых условиях.</w:t>
      </w:r>
    </w:p>
    <w:p w:rsidR="004D6B0C" w:rsidRPr="006F2050" w:rsidRDefault="004D6B0C" w:rsidP="00AD79C4">
      <w:r w:rsidRPr="006F2050">
        <w:t>1.</w:t>
      </w:r>
      <w:r>
        <w:t xml:space="preserve">1.2 Киловольтметры </w:t>
      </w:r>
      <w:r w:rsidRPr="006F2050">
        <w:t>обеспечива</w:t>
      </w:r>
      <w:r>
        <w:t>ют</w:t>
      </w:r>
      <w:r w:rsidRPr="006F2050">
        <w:t xml:space="preserve"> выполнение своих функций в </w:t>
      </w:r>
      <w:r>
        <w:t>след</w:t>
      </w:r>
      <w:r>
        <w:t>у</w:t>
      </w:r>
      <w:r>
        <w:t xml:space="preserve">ющих </w:t>
      </w:r>
      <w:r w:rsidRPr="006F2050">
        <w:t>условиях применения:</w:t>
      </w:r>
    </w:p>
    <w:p w:rsidR="004D6B0C" w:rsidRPr="006F2050" w:rsidRDefault="004D6B0C" w:rsidP="00AD79C4">
      <w:r w:rsidRPr="006F2050">
        <w:t>1.1.2.1 Нормальные условия применения: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температура окружающего воздуха, </w:t>
      </w:r>
      <w:r w:rsidRPr="00257723">
        <w:tab/>
      </w:r>
      <w:r w:rsidR="00C109D7">
        <w:t>от 15 до 25</w:t>
      </w:r>
      <w:r>
        <w:t> </w:t>
      </w:r>
      <w:r w:rsidRPr="00257723">
        <w:t>°С;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относительная влажность воздуха, </w:t>
      </w:r>
      <w:r w:rsidRPr="00257723">
        <w:tab/>
        <w:t>от 30 до 80</w:t>
      </w:r>
      <w:r>
        <w:t> </w:t>
      </w:r>
      <w:r w:rsidRPr="00257723">
        <w:t>%;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атмосферное давление</w:t>
      </w:r>
      <w:r w:rsidRPr="00257723">
        <w:tab/>
        <w:t>от 84 до 106</w:t>
      </w:r>
      <w:r>
        <w:t> </w:t>
      </w:r>
      <w:r w:rsidRPr="00257723">
        <w:t>кПа (от 630 до 795</w:t>
      </w:r>
      <w:r>
        <w:t> </w:t>
      </w:r>
      <w:r w:rsidRPr="00257723">
        <w:t>мм</w:t>
      </w:r>
      <w:r>
        <w:t> </w:t>
      </w:r>
      <w:r w:rsidRPr="00257723">
        <w:t>рт.</w:t>
      </w:r>
      <w:r>
        <w:t> </w:t>
      </w:r>
      <w:r w:rsidRPr="00257723">
        <w:t>ст.).</w:t>
      </w:r>
    </w:p>
    <w:p w:rsidR="004D6B0C" w:rsidRPr="006F2050" w:rsidRDefault="004D6B0C" w:rsidP="00AD79C4">
      <w:r w:rsidRPr="006F2050">
        <w:t>1.1.2.2 Рабочие условия применения: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температура окружающего воздуха</w:t>
      </w:r>
      <w:r w:rsidRPr="00257723">
        <w:tab/>
        <w:t>от 5 до 40</w:t>
      </w:r>
      <w:r>
        <w:t> </w:t>
      </w:r>
      <w:r w:rsidRPr="00257723">
        <w:t>°С;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относительная влажность воздуха при 30 °С</w:t>
      </w:r>
      <w:r w:rsidRPr="00257723">
        <w:tab/>
        <w:t>до 80</w:t>
      </w:r>
      <w:r>
        <w:t> </w:t>
      </w:r>
      <w:r w:rsidRPr="00257723">
        <w:t>%;</w:t>
      </w:r>
    </w:p>
    <w:p w:rsidR="0097251F" w:rsidRPr="00257723" w:rsidRDefault="0097251F" w:rsidP="0097251F">
      <w:pPr>
        <w:pStyle w:val="af4"/>
        <w:tabs>
          <w:tab w:val="right" w:leader="dot" w:pos="9639"/>
        </w:tabs>
      </w:pPr>
      <w:r>
        <w:t>–</w:t>
      </w:r>
      <w:r w:rsidRPr="00257723">
        <w:t xml:space="preserve"> атмосферное давление </w:t>
      </w:r>
      <w:r w:rsidRPr="00257723">
        <w:tab/>
        <w:t>от 84 до 106,7</w:t>
      </w:r>
      <w:r>
        <w:t> </w:t>
      </w:r>
      <w:r w:rsidRPr="00257723">
        <w:t>кПа (от</w:t>
      </w:r>
      <w:r>
        <w:t> </w:t>
      </w:r>
      <w:r w:rsidRPr="00257723">
        <w:t>630 до 800</w:t>
      </w:r>
      <w:r>
        <w:t> </w:t>
      </w:r>
      <w:r w:rsidRPr="00257723">
        <w:t>мм</w:t>
      </w:r>
      <w:r>
        <w:t> </w:t>
      </w:r>
      <w:r w:rsidRPr="00257723">
        <w:t>рт.</w:t>
      </w:r>
      <w:r>
        <w:t> </w:t>
      </w:r>
      <w:r w:rsidRPr="00257723">
        <w:t>ст.).</w:t>
      </w:r>
    </w:p>
    <w:p w:rsidR="00C109D7" w:rsidRDefault="00C109D7" w:rsidP="00C109D7">
      <w:r>
        <w:t>1.1.2.3 Предельные условия транспортирования:</w:t>
      </w:r>
    </w:p>
    <w:p w:rsidR="00C109D7" w:rsidRPr="00257723" w:rsidRDefault="00C109D7" w:rsidP="00C109D7">
      <w:pPr>
        <w:pStyle w:val="af4"/>
        <w:tabs>
          <w:tab w:val="right" w:leader="dot" w:pos="9639"/>
        </w:tabs>
      </w:pPr>
      <w:r>
        <w:t>–</w:t>
      </w:r>
      <w:r w:rsidRPr="00257723">
        <w:t xml:space="preserve"> температура окружающего воздуха</w:t>
      </w:r>
      <w:r w:rsidRPr="00257723">
        <w:tab/>
        <w:t xml:space="preserve">от </w:t>
      </w:r>
      <w:r>
        <w:t xml:space="preserve">минус </w:t>
      </w:r>
      <w:r w:rsidRPr="00257723">
        <w:t>5</w:t>
      </w:r>
      <w:r>
        <w:t>0</w:t>
      </w:r>
      <w:r w:rsidRPr="00257723">
        <w:t xml:space="preserve"> до </w:t>
      </w:r>
      <w:r>
        <w:t>7</w:t>
      </w:r>
      <w:r w:rsidRPr="00257723">
        <w:t>0</w:t>
      </w:r>
      <w:r>
        <w:t> </w:t>
      </w:r>
      <w:r w:rsidRPr="00257723">
        <w:t>°С;</w:t>
      </w:r>
    </w:p>
    <w:p w:rsidR="00C109D7" w:rsidRPr="00257723" w:rsidRDefault="00C109D7" w:rsidP="00C109D7">
      <w:pPr>
        <w:pStyle w:val="af4"/>
        <w:tabs>
          <w:tab w:val="right" w:leader="dot" w:pos="9639"/>
        </w:tabs>
      </w:pPr>
      <w:r>
        <w:t>–</w:t>
      </w:r>
      <w:r w:rsidRPr="00257723">
        <w:t xml:space="preserve"> относительная </w:t>
      </w:r>
      <w:r>
        <w:t>влажность воздуха при 30 °С</w:t>
      </w:r>
      <w:r>
        <w:tab/>
        <w:t>до 95 </w:t>
      </w:r>
      <w:r w:rsidRPr="00257723">
        <w:t>%;</w:t>
      </w:r>
    </w:p>
    <w:p w:rsidR="00C109D7" w:rsidRPr="00257723" w:rsidRDefault="00C109D7" w:rsidP="00C109D7">
      <w:pPr>
        <w:pStyle w:val="af4"/>
        <w:tabs>
          <w:tab w:val="right" w:leader="dot" w:pos="9639"/>
        </w:tabs>
      </w:pPr>
      <w:r>
        <w:t>–</w:t>
      </w:r>
      <w:r w:rsidRPr="00257723">
        <w:t xml:space="preserve"> атмосферное давление </w:t>
      </w:r>
      <w:r w:rsidRPr="00257723">
        <w:tab/>
        <w:t>от 84 до 106,7</w:t>
      </w:r>
      <w:r>
        <w:t> </w:t>
      </w:r>
      <w:r w:rsidRPr="00257723">
        <w:t>кПа (от</w:t>
      </w:r>
      <w:r>
        <w:t> </w:t>
      </w:r>
      <w:r w:rsidRPr="00257723">
        <w:t>630 до 800</w:t>
      </w:r>
      <w:r>
        <w:t> </w:t>
      </w:r>
      <w:r w:rsidRPr="00257723">
        <w:t>мм</w:t>
      </w:r>
      <w:r>
        <w:t> </w:t>
      </w:r>
      <w:r w:rsidRPr="00257723">
        <w:t>рт.</w:t>
      </w:r>
      <w:r>
        <w:t> ст.);</w:t>
      </w:r>
    </w:p>
    <w:p w:rsidR="00C109D7" w:rsidRDefault="00C109D7" w:rsidP="00C109D7">
      <w:pPr>
        <w:tabs>
          <w:tab w:val="right" w:leader="dot" w:pos="9639"/>
        </w:tabs>
        <w:ind w:firstLine="0"/>
      </w:pPr>
      <w:r>
        <w:t>–</w:t>
      </w:r>
      <w:r w:rsidRPr="00257723">
        <w:t xml:space="preserve"> </w:t>
      </w:r>
      <w:r>
        <w:t>число ударов в минуту при транспортной тряске</w:t>
      </w:r>
      <w:r>
        <w:tab/>
        <w:t>от 80 до 120;</w:t>
      </w:r>
    </w:p>
    <w:p w:rsidR="00C109D7" w:rsidRDefault="00C109D7" w:rsidP="00C109D7">
      <w:pPr>
        <w:tabs>
          <w:tab w:val="right" w:leader="dot" w:pos="9639"/>
        </w:tabs>
        <w:ind w:firstLine="0"/>
      </w:pPr>
      <w:r>
        <w:t>–</w:t>
      </w:r>
      <w:r w:rsidRPr="00257723">
        <w:t xml:space="preserve"> </w:t>
      </w:r>
      <w:r>
        <w:t>максимальное ускорение</w:t>
      </w:r>
      <w:r w:rsidRPr="00C109D7">
        <w:t xml:space="preserve"> </w:t>
      </w:r>
      <w:r>
        <w:t xml:space="preserve">при транспортной тряске </w:t>
      </w:r>
      <w:r>
        <w:tab/>
        <w:t>30</w:t>
      </w:r>
      <w:r w:rsidRPr="00C109D7">
        <w:t xml:space="preserve"> </w:t>
      </w:r>
      <w:r>
        <w:t>м/с</w:t>
      </w:r>
      <w:r w:rsidRPr="00C109D7">
        <w:rPr>
          <w:vertAlign w:val="superscript"/>
        </w:rPr>
        <w:t>2</w:t>
      </w:r>
      <w:r>
        <w:t>;</w:t>
      </w:r>
    </w:p>
    <w:p w:rsidR="004727A4" w:rsidRPr="004727A4" w:rsidRDefault="004D6B0C" w:rsidP="00AD79C4">
      <w:r w:rsidRPr="004727A4">
        <w:t xml:space="preserve">1.1.3 </w:t>
      </w:r>
      <w:r w:rsidR="004727A4" w:rsidRPr="004727A4">
        <w:t>Электропитание киловольтметров осуществляется от аккумулято</w:t>
      </w:r>
      <w:r w:rsidR="004727A4" w:rsidRPr="004727A4">
        <w:t>р</w:t>
      </w:r>
      <w:r w:rsidR="004727A4" w:rsidRPr="004727A4">
        <w:t>ной батареи напряжением 6 В</w:t>
      </w:r>
      <w:r w:rsidR="00BA282E">
        <w:t>, 1,5А/ч</w:t>
      </w:r>
      <w:r w:rsidR="004727A4" w:rsidRPr="004727A4">
        <w:t>.</w:t>
      </w:r>
    </w:p>
    <w:p w:rsidR="004D6B0C" w:rsidRDefault="00761A53" w:rsidP="00AD79C4">
      <w:r>
        <w:t>1.1.4</w:t>
      </w:r>
      <w:r w:rsidR="004D6B0C" w:rsidRPr="008A626A">
        <w:t xml:space="preserve"> Киловольтметр об</w:t>
      </w:r>
      <w:r w:rsidR="004727A4">
        <w:t xml:space="preserve">еспечивает передачу </w:t>
      </w:r>
      <w:r w:rsidR="004D6B0C" w:rsidRPr="008A626A">
        <w:t xml:space="preserve">информации в компьютер </w:t>
      </w:r>
      <w:r w:rsidR="004D6B0C">
        <w:t>ч</w:t>
      </w:r>
      <w:r w:rsidR="004D6B0C">
        <w:t>е</w:t>
      </w:r>
      <w:r w:rsidR="004D6B0C">
        <w:t xml:space="preserve">рез </w:t>
      </w:r>
      <w:r w:rsidR="004D6B0C" w:rsidRPr="007966C1">
        <w:t xml:space="preserve">стандартный интерфейс </w:t>
      </w:r>
      <w:r w:rsidR="004D6B0C" w:rsidRPr="007966C1">
        <w:rPr>
          <w:lang w:val="en-US"/>
        </w:rPr>
        <w:t>RS</w:t>
      </w:r>
      <w:r w:rsidR="008E03A0">
        <w:t>-485</w:t>
      </w:r>
      <w:r w:rsidR="004D6B0C" w:rsidRPr="008A626A">
        <w:t>.</w:t>
      </w:r>
      <w:r w:rsidR="004D6B0C">
        <w:t xml:space="preserve"> </w:t>
      </w:r>
    </w:p>
    <w:p w:rsidR="00FB3CAA" w:rsidRDefault="00FB3CAA" w:rsidP="00AD79C4">
      <w:pPr>
        <w:pStyle w:val="2"/>
      </w:pPr>
      <w:bookmarkStart w:id="4" w:name="_Toc386816926"/>
      <w:r w:rsidRPr="007B537F">
        <w:lastRenderedPageBreak/>
        <w:t>1.2</w:t>
      </w:r>
      <w:r w:rsidR="002D6A24">
        <w:t> </w:t>
      </w:r>
      <w:r w:rsidRPr="007B537F">
        <w:t>Технические характеристики</w:t>
      </w:r>
      <w:bookmarkEnd w:id="4"/>
    </w:p>
    <w:p w:rsidR="00FB3CAA" w:rsidRDefault="00FB3CAA" w:rsidP="00C109D7">
      <w:pPr>
        <w:keepNext/>
      </w:pPr>
      <w:r>
        <w:rPr>
          <w:szCs w:val="28"/>
        </w:rPr>
        <w:t xml:space="preserve">1.2.1 </w:t>
      </w:r>
      <w:r w:rsidRPr="00A2477C">
        <w:t xml:space="preserve">Виды, диапазоны и допускаемые погрешности </w:t>
      </w:r>
      <w:r>
        <w:t>измерений СКВ пр</w:t>
      </w:r>
      <w:r>
        <w:t>и</w:t>
      </w:r>
      <w:r>
        <w:t>ведены в таблице 1.</w:t>
      </w:r>
    </w:p>
    <w:p w:rsidR="00FB3CAA" w:rsidRDefault="00FB3CAA" w:rsidP="006F7C2C">
      <w:pPr>
        <w:keepNext/>
        <w:ind w:firstLine="0"/>
      </w:pPr>
      <w: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1701"/>
        <w:gridCol w:w="1843"/>
        <w:gridCol w:w="1843"/>
      </w:tblGrid>
      <w:tr w:rsidR="00FB3CAA" w:rsidRPr="003D6AC3" w:rsidTr="00C109D7">
        <w:tc>
          <w:tcPr>
            <w:tcW w:w="2376" w:type="dxa"/>
            <w:vMerge w:val="restart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230" w:type="dxa"/>
            <w:gridSpan w:val="4"/>
          </w:tcPr>
          <w:p w:rsidR="00FB3CAA" w:rsidRPr="003D6AC3" w:rsidRDefault="00F35EBF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Значение характеристики для киловольтметра</w:t>
            </w:r>
          </w:p>
        </w:tc>
      </w:tr>
      <w:tr w:rsidR="00FB3CAA" w:rsidRPr="003D6AC3" w:rsidTr="00C109D7">
        <w:trPr>
          <w:trHeight w:val="157"/>
        </w:trPr>
        <w:tc>
          <w:tcPr>
            <w:tcW w:w="2376" w:type="dxa"/>
            <w:vMerge/>
          </w:tcPr>
          <w:p w:rsidR="00FB3CAA" w:rsidRPr="003D6AC3" w:rsidRDefault="00FB3CAA" w:rsidP="006F7C2C">
            <w:pPr>
              <w:pStyle w:val="af2"/>
              <w:keepNext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3CAA" w:rsidRPr="003D6AC3" w:rsidRDefault="00F66414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СКВ-40</w:t>
            </w:r>
            <w:r w:rsidRPr="003D6AC3">
              <w:rPr>
                <w:sz w:val="24"/>
                <w:szCs w:val="24"/>
              </w:rPr>
              <w:noBreakHyphen/>
            </w:r>
            <w:r w:rsidR="00FB3CAA" w:rsidRPr="003D6AC3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FB3CAA" w:rsidRPr="003D6AC3" w:rsidRDefault="00F66414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СКВ-40</w:t>
            </w:r>
            <w:r w:rsidRPr="003D6AC3">
              <w:rPr>
                <w:sz w:val="24"/>
                <w:szCs w:val="24"/>
              </w:rPr>
              <w:noBreakHyphen/>
            </w:r>
            <w:r w:rsidR="00FB3CAA" w:rsidRPr="003D6AC3">
              <w:rPr>
                <w:sz w:val="24"/>
                <w:szCs w:val="24"/>
              </w:rPr>
              <w:t>СТ</w:t>
            </w:r>
          </w:p>
        </w:tc>
        <w:tc>
          <w:tcPr>
            <w:tcW w:w="1843" w:type="dxa"/>
          </w:tcPr>
          <w:p w:rsidR="00FB3CAA" w:rsidRPr="003D6AC3" w:rsidRDefault="00F66414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СКВ-100</w:t>
            </w:r>
            <w:r w:rsidRPr="003D6AC3">
              <w:rPr>
                <w:sz w:val="24"/>
                <w:szCs w:val="24"/>
              </w:rPr>
              <w:noBreakHyphen/>
            </w:r>
            <w:r w:rsidR="00FB3CAA" w:rsidRPr="003D6AC3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FB3CAA" w:rsidRPr="003D6AC3" w:rsidRDefault="00F66414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СКВ-100</w:t>
            </w:r>
            <w:r w:rsidRPr="003D6AC3">
              <w:rPr>
                <w:sz w:val="24"/>
                <w:szCs w:val="24"/>
              </w:rPr>
              <w:noBreakHyphen/>
            </w:r>
            <w:r w:rsidR="00FB3CAA" w:rsidRPr="003D6AC3">
              <w:rPr>
                <w:sz w:val="24"/>
                <w:szCs w:val="24"/>
              </w:rPr>
              <w:t>СТ</w:t>
            </w:r>
          </w:p>
        </w:tc>
      </w:tr>
      <w:tr w:rsidR="00FB3CAA" w:rsidRPr="003D6AC3" w:rsidTr="00C109D7">
        <w:trPr>
          <w:trHeight w:val="913"/>
        </w:trPr>
        <w:tc>
          <w:tcPr>
            <w:tcW w:w="2376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Диапазоны измерений напряжений постоянного тока,</w:t>
            </w:r>
            <w:r w:rsidR="002247FB" w:rsidRPr="003D6AC3">
              <w:rPr>
                <w:sz w:val="24"/>
                <w:szCs w:val="24"/>
              </w:rPr>
              <w:t> кВ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40</w:t>
            </w:r>
          </w:p>
        </w:tc>
        <w:tc>
          <w:tcPr>
            <w:tcW w:w="1701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40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100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100</w:t>
            </w:r>
          </w:p>
        </w:tc>
      </w:tr>
      <w:tr w:rsidR="00FB3CAA" w:rsidRPr="003D6AC3" w:rsidTr="00C109D7">
        <w:tc>
          <w:tcPr>
            <w:tcW w:w="2376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Диапазоны измерений действующих значений напряжений переменного тока промышленной частоты 50</w:t>
            </w:r>
            <w:r w:rsidR="004E5E14" w:rsidRPr="003D6AC3">
              <w:rPr>
                <w:sz w:val="24"/>
                <w:szCs w:val="24"/>
              </w:rPr>
              <w:t> Гц</w:t>
            </w:r>
            <w:r w:rsidRPr="003D6AC3">
              <w:rPr>
                <w:sz w:val="24"/>
                <w:szCs w:val="24"/>
              </w:rPr>
              <w:t>,</w:t>
            </w:r>
            <w:r w:rsidR="002247FB" w:rsidRPr="003D6AC3">
              <w:rPr>
                <w:sz w:val="24"/>
                <w:szCs w:val="24"/>
              </w:rPr>
              <w:t> кВ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40</w:t>
            </w:r>
          </w:p>
        </w:tc>
        <w:tc>
          <w:tcPr>
            <w:tcW w:w="1701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40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100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от 0,1 до 100</w:t>
            </w:r>
          </w:p>
        </w:tc>
      </w:tr>
      <w:tr w:rsidR="00FB3CAA" w:rsidRPr="003D6AC3" w:rsidTr="00C109D7">
        <w:tc>
          <w:tcPr>
            <w:tcW w:w="2376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Пределы допускаемой основной приведенной погрешности измерений напряжений постоянного тока,</w:t>
            </w:r>
            <w:r w:rsidR="004E5E14" w:rsidRPr="003D6AC3">
              <w:rPr>
                <w:sz w:val="24"/>
                <w:szCs w:val="24"/>
              </w:rPr>
              <w:t> %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701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</w:tr>
      <w:tr w:rsidR="00FB3CAA" w:rsidRPr="003D6AC3" w:rsidTr="00C109D7">
        <w:trPr>
          <w:trHeight w:val="3478"/>
        </w:trPr>
        <w:tc>
          <w:tcPr>
            <w:tcW w:w="2376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Пределы допускаемой основной приведенной погрешности измерений действующих значений напряжений переменного тока промышленной частоты 50</w:t>
            </w:r>
            <w:r w:rsidR="004E5E14" w:rsidRPr="003D6AC3">
              <w:rPr>
                <w:sz w:val="24"/>
                <w:szCs w:val="24"/>
              </w:rPr>
              <w:t> Гц</w:t>
            </w:r>
            <w:r w:rsidRPr="003D6AC3">
              <w:rPr>
                <w:sz w:val="24"/>
                <w:szCs w:val="24"/>
              </w:rPr>
              <w:t>,</w:t>
            </w:r>
            <w:r w:rsidR="004E5E14" w:rsidRPr="003D6AC3">
              <w:rPr>
                <w:sz w:val="24"/>
                <w:szCs w:val="24"/>
              </w:rPr>
              <w:t> %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701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  <w:tc>
          <w:tcPr>
            <w:tcW w:w="1843" w:type="dxa"/>
          </w:tcPr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0,25</w:t>
            </w:r>
          </w:p>
          <w:p w:rsidR="00FB3CAA" w:rsidRPr="003D6AC3" w:rsidRDefault="00FB3CAA" w:rsidP="006F7C2C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± 0,5</w:t>
            </w:r>
          </w:p>
        </w:tc>
      </w:tr>
      <w:tr w:rsidR="00FB3CAA" w:rsidRPr="003D6AC3" w:rsidTr="00C109D7">
        <w:tc>
          <w:tcPr>
            <w:tcW w:w="2376" w:type="dxa"/>
          </w:tcPr>
          <w:p w:rsidR="00FB3CAA" w:rsidRPr="003D6AC3" w:rsidRDefault="00A302B9" w:rsidP="00AE0075">
            <w:pPr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Конструкция</w:t>
            </w:r>
            <w:r w:rsidR="00FB3CAA" w:rsidRPr="003D6AC3">
              <w:rPr>
                <w:sz w:val="24"/>
                <w:szCs w:val="24"/>
              </w:rPr>
              <w:t xml:space="preserve"> измерительного блока</w:t>
            </w:r>
          </w:p>
        </w:tc>
        <w:tc>
          <w:tcPr>
            <w:tcW w:w="1843" w:type="dxa"/>
          </w:tcPr>
          <w:p w:rsidR="00FB3CAA" w:rsidRPr="003D6AC3" w:rsidRDefault="00FB3CAA" w:rsidP="00AE0075">
            <w:pPr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портативный</w:t>
            </w:r>
          </w:p>
        </w:tc>
        <w:tc>
          <w:tcPr>
            <w:tcW w:w="1701" w:type="dxa"/>
          </w:tcPr>
          <w:p w:rsidR="00FB3CAA" w:rsidRPr="003D6AC3" w:rsidRDefault="00FB3CAA" w:rsidP="00AE0075">
            <w:pPr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стационарный</w:t>
            </w:r>
          </w:p>
        </w:tc>
        <w:tc>
          <w:tcPr>
            <w:tcW w:w="1843" w:type="dxa"/>
          </w:tcPr>
          <w:p w:rsidR="00FB3CAA" w:rsidRPr="003D6AC3" w:rsidRDefault="00FB3CAA" w:rsidP="00AE0075">
            <w:pPr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портативный</w:t>
            </w:r>
          </w:p>
        </w:tc>
        <w:tc>
          <w:tcPr>
            <w:tcW w:w="1843" w:type="dxa"/>
          </w:tcPr>
          <w:p w:rsidR="00FB3CAA" w:rsidRPr="003D6AC3" w:rsidRDefault="00FB3CAA" w:rsidP="00AE0075">
            <w:pPr>
              <w:ind w:firstLine="0"/>
              <w:jc w:val="left"/>
              <w:rPr>
                <w:sz w:val="24"/>
                <w:szCs w:val="24"/>
              </w:rPr>
            </w:pPr>
            <w:r w:rsidRPr="003D6AC3">
              <w:rPr>
                <w:sz w:val="24"/>
                <w:szCs w:val="24"/>
              </w:rPr>
              <w:t>стационарный</w:t>
            </w:r>
          </w:p>
        </w:tc>
      </w:tr>
    </w:tbl>
    <w:p w:rsidR="00FB3CAA" w:rsidRPr="00A2477C" w:rsidRDefault="00DF3289" w:rsidP="003D6AC3">
      <w:pPr>
        <w:keepNext/>
        <w:spacing w:before="120"/>
      </w:pPr>
      <w:r>
        <w:t xml:space="preserve">1.2.2 </w:t>
      </w:r>
      <w:r w:rsidR="00FB3CAA" w:rsidRPr="00A2477C">
        <w:t>Пределы допускаемой дополнительной по</w:t>
      </w:r>
      <w:r w:rsidR="00FB3CAA">
        <w:t>грешности измерений киловольтметров</w:t>
      </w:r>
      <w:r w:rsidR="00FB3CAA" w:rsidRPr="00A2477C">
        <w:t xml:space="preserve">, вызванной изменением температуры окружающего воздуха от нормальной до любой в пределах диапазона рабочих температур, не более пределов допускаемой </w:t>
      </w:r>
      <w:r w:rsidR="00FB3CAA" w:rsidRPr="00A2477C">
        <w:rPr>
          <w:color w:val="000000"/>
        </w:rPr>
        <w:t>основной погрешности измерений</w:t>
      </w:r>
      <w:r w:rsidR="00FB3CAA" w:rsidRPr="00A2477C">
        <w:t>.</w:t>
      </w:r>
    </w:p>
    <w:p w:rsidR="00FB3CAA" w:rsidRPr="00A2477C" w:rsidRDefault="00DF3289" w:rsidP="00AD79C4">
      <w:r>
        <w:t xml:space="preserve">1.2.3 </w:t>
      </w:r>
      <w:r w:rsidR="00FB3CAA" w:rsidRPr="00A2477C">
        <w:t>Время устан</w:t>
      </w:r>
      <w:r w:rsidR="00FB3CAA">
        <w:t>овления рабочего режима киловольтметров</w:t>
      </w:r>
      <w:r w:rsidR="00FB3CAA" w:rsidRPr="00A2477C">
        <w:t xml:space="preserve"> в нормальных и рабочих условиях примене</w:t>
      </w:r>
      <w:r w:rsidR="00FB3CAA">
        <w:t>ния не более 1</w:t>
      </w:r>
      <w:r w:rsidR="00FB3CAA" w:rsidRPr="00A2477C">
        <w:t xml:space="preserve"> мин.</w:t>
      </w:r>
    </w:p>
    <w:p w:rsidR="00FB3CAA" w:rsidRPr="00A2477C" w:rsidRDefault="00DF3289" w:rsidP="00AD79C4">
      <w:r>
        <w:t xml:space="preserve">1.2.4 </w:t>
      </w:r>
      <w:r w:rsidR="00FB3CAA" w:rsidRPr="00A2477C">
        <w:t>Время</w:t>
      </w:r>
      <w:r w:rsidR="00FB3CAA">
        <w:t xml:space="preserve"> непрерывной работы киловольтметров</w:t>
      </w:r>
      <w:r w:rsidR="00FB3CAA" w:rsidRPr="00A2477C">
        <w:t xml:space="preserve"> от полно</w:t>
      </w:r>
      <w:r w:rsidR="00FB3CAA">
        <w:t xml:space="preserve">стью заряженных батарей </w:t>
      </w:r>
      <w:r w:rsidR="00FB3CAA" w:rsidRPr="00A2477C">
        <w:t>не мен</w:t>
      </w:r>
      <w:r w:rsidR="00FB3CAA">
        <w:t>ее 8 часов</w:t>
      </w:r>
      <w:r w:rsidR="00FB3CAA" w:rsidRPr="00A2477C">
        <w:t>.</w:t>
      </w:r>
    </w:p>
    <w:p w:rsidR="00FB3CAA" w:rsidRDefault="00DF3289" w:rsidP="00AD79C4">
      <w:r>
        <w:t xml:space="preserve">1.2.5 </w:t>
      </w:r>
      <w:r w:rsidR="00FB3CAA" w:rsidRPr="00A2477C">
        <w:t>Время измерений</w:t>
      </w:r>
      <w:r w:rsidR="00FB3CAA">
        <w:t xml:space="preserve"> не более 5 с.</w:t>
      </w:r>
    </w:p>
    <w:p w:rsidR="00DF3289" w:rsidRDefault="00F35EBF" w:rsidP="003D6AC3">
      <w:pPr>
        <w:keepNext/>
      </w:pPr>
      <w:r>
        <w:t xml:space="preserve">1.2.6 Масса и </w:t>
      </w:r>
      <w:r w:rsidR="00DF3289">
        <w:t>габаритные размеры киловольтметра приведены в таблице 2</w:t>
      </w:r>
      <w:r w:rsidR="004E5E14">
        <w:t>.</w:t>
      </w:r>
    </w:p>
    <w:p w:rsidR="00FB3CAA" w:rsidRDefault="00DF3289" w:rsidP="003D6AC3">
      <w:pPr>
        <w:keepNext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654"/>
        <w:gridCol w:w="1054"/>
        <w:gridCol w:w="2098"/>
        <w:gridCol w:w="1916"/>
      </w:tblGrid>
      <w:tr w:rsidR="00FB3CAA" w:rsidRPr="004511FF" w:rsidTr="004511FF">
        <w:tc>
          <w:tcPr>
            <w:tcW w:w="2132" w:type="dxa"/>
          </w:tcPr>
          <w:p w:rsidR="00FB3CAA" w:rsidRPr="004511FF" w:rsidRDefault="00FB3CAA" w:rsidP="003D6AC3">
            <w:pPr>
              <w:keepNext/>
              <w:ind w:firstLine="0"/>
              <w:jc w:val="left"/>
            </w:pPr>
            <w:r w:rsidRPr="004511FF">
              <w:t xml:space="preserve">Обозначение </w:t>
            </w:r>
            <w:r w:rsidR="00F35EBF" w:rsidRPr="004511FF">
              <w:t>киловольтметра</w:t>
            </w:r>
          </w:p>
        </w:tc>
        <w:tc>
          <w:tcPr>
            <w:tcW w:w="2654" w:type="dxa"/>
          </w:tcPr>
          <w:p w:rsidR="00FB3CAA" w:rsidRPr="004511FF" w:rsidRDefault="00FB3CAA" w:rsidP="003D6AC3">
            <w:pPr>
              <w:keepNext/>
              <w:ind w:firstLine="0"/>
              <w:jc w:val="left"/>
            </w:pPr>
            <w:r w:rsidRPr="004511FF">
              <w:t xml:space="preserve">Габаритные размеры, мм, не более </w:t>
            </w:r>
          </w:p>
          <w:p w:rsidR="00FB3CAA" w:rsidRPr="004511FF" w:rsidRDefault="00FB3CAA" w:rsidP="003D6AC3">
            <w:pPr>
              <w:keepNext/>
              <w:ind w:firstLine="0"/>
              <w:jc w:val="left"/>
            </w:pPr>
          </w:p>
        </w:tc>
        <w:tc>
          <w:tcPr>
            <w:tcW w:w="1054" w:type="dxa"/>
          </w:tcPr>
          <w:p w:rsidR="00FB3CAA" w:rsidRPr="004511FF" w:rsidRDefault="00FB3CAA" w:rsidP="003D6AC3">
            <w:pPr>
              <w:keepNext/>
              <w:ind w:firstLine="0"/>
              <w:jc w:val="left"/>
            </w:pPr>
            <w:r w:rsidRPr="004511FF">
              <w:t>Масса, кг, не более</w:t>
            </w:r>
          </w:p>
        </w:tc>
        <w:tc>
          <w:tcPr>
            <w:tcW w:w="2098" w:type="dxa"/>
          </w:tcPr>
          <w:p w:rsidR="00FB3CAA" w:rsidRPr="004511FF" w:rsidRDefault="00FB3CAA" w:rsidP="003D6AC3">
            <w:pPr>
              <w:keepNext/>
              <w:ind w:firstLine="0"/>
              <w:jc w:val="left"/>
            </w:pPr>
            <w:r w:rsidRPr="004511FF">
              <w:t>Габаритные размеры, в транспортной таре, мм, не более</w:t>
            </w:r>
          </w:p>
          <w:p w:rsidR="00FB3CAA" w:rsidRPr="004511FF" w:rsidRDefault="00FB3CAA" w:rsidP="003D6AC3">
            <w:pPr>
              <w:keepNext/>
              <w:ind w:firstLine="0"/>
              <w:jc w:val="left"/>
            </w:pPr>
          </w:p>
        </w:tc>
        <w:tc>
          <w:tcPr>
            <w:tcW w:w="1916" w:type="dxa"/>
          </w:tcPr>
          <w:p w:rsidR="00FB3CAA" w:rsidRPr="004511FF" w:rsidRDefault="00FB3CAA" w:rsidP="003D6AC3">
            <w:pPr>
              <w:keepNext/>
              <w:ind w:firstLine="0"/>
              <w:jc w:val="left"/>
            </w:pPr>
            <w:r w:rsidRPr="004511FF">
              <w:t>Масса в полной комплектации в транспортной таре, кг, не более</w:t>
            </w:r>
          </w:p>
        </w:tc>
      </w:tr>
      <w:tr w:rsidR="00F35EBF" w:rsidRPr="004511FF" w:rsidTr="004511FF">
        <w:trPr>
          <w:trHeight w:val="345"/>
        </w:trPr>
        <w:tc>
          <w:tcPr>
            <w:tcW w:w="2132" w:type="dxa"/>
            <w:vMerge w:val="restart"/>
          </w:tcPr>
          <w:p w:rsidR="00F35EBF" w:rsidRPr="004511FF" w:rsidRDefault="00F66414" w:rsidP="003D6AC3">
            <w:pPr>
              <w:keepNext/>
              <w:ind w:firstLine="0"/>
              <w:jc w:val="left"/>
            </w:pPr>
            <w:r>
              <w:t>СКВ-40</w:t>
            </w:r>
            <w:r>
              <w:noBreakHyphen/>
            </w:r>
            <w:r w:rsidR="00F35EBF" w:rsidRPr="004511FF">
              <w:t>П</w:t>
            </w: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БИ 340</w:t>
            </w:r>
            <w:r w:rsidRPr="004511FF">
              <w:rPr>
                <w:position w:val="-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5pt;height:9.65pt" o:ole="">
                  <v:imagedata r:id="rId11" o:title=""/>
                </v:shape>
                <o:OLEObject Type="Embed" ProgID="Equation.3" ShapeID="_x0000_i1025" DrawAspect="Content" ObjectID="_1585383528" r:id="rId12"/>
              </w:object>
            </w:r>
            <w:r w:rsidRPr="004511FF">
              <w:t>300</w:t>
            </w:r>
            <w:r w:rsidRPr="004511FF">
              <w:rPr>
                <w:position w:val="-4"/>
              </w:rPr>
              <w:object w:dxaOrig="180" w:dyaOrig="200">
                <v:shape id="_x0000_i1026" type="#_x0000_t75" style="width:9.65pt;height:9.65pt" o:ole="">
                  <v:imagedata r:id="rId13" o:title=""/>
                </v:shape>
                <o:OLEObject Type="Embed" ProgID="Equation.3" ShapeID="_x0000_i1026" DrawAspect="Content" ObjectID="_1585383529" r:id="rId14"/>
              </w:object>
            </w:r>
            <w:r w:rsidRPr="004511FF">
              <w:t>150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4,0</w:t>
            </w:r>
          </w:p>
        </w:tc>
        <w:tc>
          <w:tcPr>
            <w:tcW w:w="2098" w:type="dxa"/>
            <w:vMerge w:val="restart"/>
          </w:tcPr>
          <w:p w:rsidR="00F35EBF" w:rsidRPr="004511FF" w:rsidRDefault="0010691C" w:rsidP="003D6AC3">
            <w:pPr>
              <w:keepNext/>
              <w:ind w:firstLine="0"/>
              <w:jc w:val="left"/>
            </w:pPr>
            <w:r>
              <w:rPr>
                <w:lang w:val="en-US"/>
              </w:rPr>
              <w:t>510</w:t>
            </w:r>
            <w:r w:rsidRPr="004511FF">
              <w:rPr>
                <w:position w:val="-4"/>
              </w:rPr>
              <w:object w:dxaOrig="180" w:dyaOrig="200">
                <v:shape id="_x0000_i1027" type="#_x0000_t75" style="width:9.65pt;height:9.65pt" o:ole="">
                  <v:imagedata r:id="rId11" o:title=""/>
                </v:shape>
                <o:OLEObject Type="Embed" ProgID="Equation.3" ShapeID="_x0000_i1027" DrawAspect="Content" ObjectID="_1585383530" r:id="rId15"/>
              </w:object>
            </w:r>
            <w:r w:rsidRPr="004511FF">
              <w:t>4</w:t>
            </w:r>
            <w:r>
              <w:rPr>
                <w:lang w:val="en-US"/>
              </w:rPr>
              <w:t>20</w:t>
            </w:r>
            <w:r w:rsidRPr="004511FF">
              <w:rPr>
                <w:position w:val="-4"/>
              </w:rPr>
              <w:object w:dxaOrig="180" w:dyaOrig="200">
                <v:shape id="_x0000_i1028" type="#_x0000_t75" style="width:9.65pt;height:9.65pt" o:ole="">
                  <v:imagedata r:id="rId13" o:title=""/>
                </v:shape>
                <o:OLEObject Type="Embed" ProgID="Equation.3" ShapeID="_x0000_i1028" DrawAspect="Content" ObjectID="_1585383531" r:id="rId16"/>
              </w:object>
            </w:r>
            <w:r w:rsidRPr="004511FF">
              <w:t>37</w:t>
            </w:r>
            <w:r>
              <w:rPr>
                <w:lang w:val="en-US"/>
              </w:rPr>
              <w:t>0</w:t>
            </w:r>
          </w:p>
        </w:tc>
        <w:tc>
          <w:tcPr>
            <w:tcW w:w="1916" w:type="dxa"/>
            <w:vMerge w:val="restart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18,0</w:t>
            </w:r>
          </w:p>
        </w:tc>
      </w:tr>
      <w:tr w:rsidR="00F35EBF" w:rsidRPr="004511FF" w:rsidTr="004511FF">
        <w:trPr>
          <w:trHeight w:val="255"/>
        </w:trPr>
        <w:tc>
          <w:tcPr>
            <w:tcW w:w="2132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ДНВ 180</w:t>
            </w:r>
            <w:r w:rsidRPr="004511FF">
              <w:rPr>
                <w:position w:val="-4"/>
              </w:rPr>
              <w:object w:dxaOrig="180" w:dyaOrig="200">
                <v:shape id="_x0000_i1029" type="#_x0000_t75" style="width:9.65pt;height:9.65pt" o:ole="">
                  <v:imagedata r:id="rId11" o:title=""/>
                </v:shape>
                <o:OLEObject Type="Embed" ProgID="Equation.3" ShapeID="_x0000_i1029" DrawAspect="Content" ObjectID="_1585383532" r:id="rId17"/>
              </w:object>
            </w:r>
            <w:r w:rsidRPr="004511FF">
              <w:t>220</w:t>
            </w:r>
            <w:r w:rsidRPr="004511FF">
              <w:rPr>
                <w:position w:val="-4"/>
              </w:rPr>
              <w:object w:dxaOrig="180" w:dyaOrig="200">
                <v:shape id="_x0000_i1030" type="#_x0000_t75" style="width:9.65pt;height:9.65pt" o:ole="">
                  <v:imagedata r:id="rId13" o:title=""/>
                </v:shape>
                <o:OLEObject Type="Embed" ProgID="Equation.3" ShapeID="_x0000_i1030" DrawAspect="Content" ObjectID="_1585383533" r:id="rId18"/>
              </w:object>
            </w:r>
            <w:r w:rsidRPr="004511FF">
              <w:t>360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5,0</w:t>
            </w:r>
          </w:p>
        </w:tc>
        <w:tc>
          <w:tcPr>
            <w:tcW w:w="2098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1916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</w:tr>
      <w:tr w:rsidR="00F35EBF" w:rsidRPr="004511FF" w:rsidTr="004511FF">
        <w:trPr>
          <w:trHeight w:val="330"/>
        </w:trPr>
        <w:tc>
          <w:tcPr>
            <w:tcW w:w="2132" w:type="dxa"/>
            <w:vMerge w:val="restart"/>
          </w:tcPr>
          <w:p w:rsidR="00F35EBF" w:rsidRPr="004511FF" w:rsidRDefault="00F66414" w:rsidP="003D6AC3">
            <w:pPr>
              <w:keepNext/>
              <w:ind w:firstLine="0"/>
              <w:jc w:val="left"/>
            </w:pPr>
            <w:r>
              <w:t>СКВ-40</w:t>
            </w:r>
            <w:r>
              <w:noBreakHyphen/>
            </w:r>
            <w:r w:rsidR="00F35EBF" w:rsidRPr="004511FF">
              <w:t>СТ</w:t>
            </w: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БИ 240</w:t>
            </w:r>
            <w:r w:rsidRPr="004511FF">
              <w:rPr>
                <w:position w:val="-4"/>
              </w:rPr>
              <w:object w:dxaOrig="180" w:dyaOrig="200">
                <v:shape id="_x0000_i1031" type="#_x0000_t75" style="width:9.65pt;height:9.65pt" o:ole="">
                  <v:imagedata r:id="rId11" o:title=""/>
                </v:shape>
                <o:OLEObject Type="Embed" ProgID="Equation.3" ShapeID="_x0000_i1031" DrawAspect="Content" ObjectID="_1585383534" r:id="rId19"/>
              </w:object>
            </w:r>
            <w:r w:rsidRPr="004511FF">
              <w:t>210</w:t>
            </w:r>
            <w:r w:rsidRPr="004511FF">
              <w:rPr>
                <w:position w:val="-4"/>
              </w:rPr>
              <w:object w:dxaOrig="180" w:dyaOrig="200">
                <v:shape id="_x0000_i1032" type="#_x0000_t75" style="width:9.65pt;height:9.65pt" o:ole="">
                  <v:imagedata r:id="rId13" o:title=""/>
                </v:shape>
                <o:OLEObject Type="Embed" ProgID="Equation.3" ShapeID="_x0000_i1032" DrawAspect="Content" ObjectID="_1585383535" r:id="rId20"/>
              </w:object>
            </w:r>
            <w:r w:rsidRPr="004511FF">
              <w:t>180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3,0</w:t>
            </w:r>
          </w:p>
        </w:tc>
        <w:tc>
          <w:tcPr>
            <w:tcW w:w="2098" w:type="dxa"/>
            <w:vMerge w:val="restart"/>
          </w:tcPr>
          <w:p w:rsidR="00F35EBF" w:rsidRPr="004511FF" w:rsidRDefault="0010691C" w:rsidP="003D6AC3">
            <w:pPr>
              <w:keepNext/>
              <w:ind w:firstLine="0"/>
              <w:jc w:val="left"/>
            </w:pPr>
            <w:r>
              <w:rPr>
                <w:lang w:val="en-US"/>
              </w:rPr>
              <w:t>510</w:t>
            </w:r>
            <w:r w:rsidRPr="004511FF">
              <w:rPr>
                <w:position w:val="-4"/>
              </w:rPr>
              <w:object w:dxaOrig="180" w:dyaOrig="200">
                <v:shape id="_x0000_i1033" type="#_x0000_t75" style="width:9.65pt;height:9.65pt" o:ole="">
                  <v:imagedata r:id="rId11" o:title=""/>
                </v:shape>
                <o:OLEObject Type="Embed" ProgID="Equation.3" ShapeID="_x0000_i1033" DrawAspect="Content" ObjectID="_1585383536" r:id="rId21"/>
              </w:object>
            </w:r>
            <w:r w:rsidRPr="004511FF">
              <w:t>4</w:t>
            </w:r>
            <w:r>
              <w:rPr>
                <w:lang w:val="en-US"/>
              </w:rPr>
              <w:t>20</w:t>
            </w:r>
            <w:r w:rsidRPr="004511FF">
              <w:rPr>
                <w:position w:val="-4"/>
              </w:rPr>
              <w:object w:dxaOrig="180" w:dyaOrig="200">
                <v:shape id="_x0000_i1034" type="#_x0000_t75" style="width:9.65pt;height:9.65pt" o:ole="">
                  <v:imagedata r:id="rId13" o:title=""/>
                </v:shape>
                <o:OLEObject Type="Embed" ProgID="Equation.3" ShapeID="_x0000_i1034" DrawAspect="Content" ObjectID="_1585383537" r:id="rId22"/>
              </w:object>
            </w:r>
            <w:r w:rsidRPr="004511FF">
              <w:t>37</w:t>
            </w:r>
            <w:r>
              <w:rPr>
                <w:lang w:val="en-US"/>
              </w:rPr>
              <w:t>0</w:t>
            </w:r>
          </w:p>
        </w:tc>
        <w:tc>
          <w:tcPr>
            <w:tcW w:w="1916" w:type="dxa"/>
            <w:vMerge w:val="restart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1</w:t>
            </w:r>
            <w:r w:rsidR="0010691C">
              <w:rPr>
                <w:lang w:val="en-US"/>
              </w:rPr>
              <w:t>6</w:t>
            </w:r>
            <w:r w:rsidRPr="004511FF">
              <w:t>,0</w:t>
            </w:r>
          </w:p>
        </w:tc>
      </w:tr>
      <w:tr w:rsidR="00F35EBF" w:rsidRPr="004511FF" w:rsidTr="004511FF">
        <w:trPr>
          <w:trHeight w:val="210"/>
        </w:trPr>
        <w:tc>
          <w:tcPr>
            <w:tcW w:w="2132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ДНВ 180</w:t>
            </w:r>
            <w:r w:rsidRPr="004511FF">
              <w:rPr>
                <w:position w:val="-4"/>
              </w:rPr>
              <w:object w:dxaOrig="180" w:dyaOrig="200">
                <v:shape id="_x0000_i1035" type="#_x0000_t75" style="width:9.65pt;height:9.65pt" o:ole="">
                  <v:imagedata r:id="rId11" o:title=""/>
                </v:shape>
                <o:OLEObject Type="Embed" ProgID="Equation.3" ShapeID="_x0000_i1035" DrawAspect="Content" ObjectID="_1585383538" r:id="rId23"/>
              </w:object>
            </w:r>
            <w:r w:rsidRPr="004511FF">
              <w:t>220</w:t>
            </w:r>
            <w:r w:rsidRPr="004511FF">
              <w:rPr>
                <w:position w:val="-4"/>
              </w:rPr>
              <w:object w:dxaOrig="180" w:dyaOrig="200">
                <v:shape id="_x0000_i1036" type="#_x0000_t75" style="width:9.65pt;height:9.65pt" o:ole="">
                  <v:imagedata r:id="rId13" o:title=""/>
                </v:shape>
                <o:OLEObject Type="Embed" ProgID="Equation.3" ShapeID="_x0000_i1036" DrawAspect="Content" ObjectID="_1585383539" r:id="rId24"/>
              </w:object>
            </w:r>
            <w:r w:rsidRPr="004511FF">
              <w:t>360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5,0</w:t>
            </w:r>
          </w:p>
        </w:tc>
        <w:tc>
          <w:tcPr>
            <w:tcW w:w="2098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1916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</w:tr>
      <w:tr w:rsidR="00F35EBF" w:rsidRPr="004511FF" w:rsidTr="004511FF">
        <w:trPr>
          <w:trHeight w:val="197"/>
        </w:trPr>
        <w:tc>
          <w:tcPr>
            <w:tcW w:w="2132" w:type="dxa"/>
            <w:vMerge w:val="restart"/>
          </w:tcPr>
          <w:p w:rsidR="00F35EBF" w:rsidRPr="004511FF" w:rsidRDefault="00F66414" w:rsidP="003D6AC3">
            <w:pPr>
              <w:keepNext/>
              <w:ind w:firstLine="0"/>
              <w:jc w:val="left"/>
            </w:pPr>
            <w:r>
              <w:t>СКВ-100</w:t>
            </w:r>
            <w:r>
              <w:noBreakHyphen/>
            </w:r>
            <w:r w:rsidR="00F35EBF" w:rsidRPr="004511FF">
              <w:t>П</w:t>
            </w: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БИ 340</w:t>
            </w:r>
            <w:r w:rsidRPr="004511FF">
              <w:rPr>
                <w:position w:val="-4"/>
              </w:rPr>
              <w:object w:dxaOrig="180" w:dyaOrig="200">
                <v:shape id="_x0000_i1037" type="#_x0000_t75" style="width:9.65pt;height:9.65pt" o:ole="">
                  <v:imagedata r:id="rId11" o:title=""/>
                </v:shape>
                <o:OLEObject Type="Embed" ProgID="Equation.3" ShapeID="_x0000_i1037" DrawAspect="Content" ObjectID="_1585383540" r:id="rId25"/>
              </w:object>
            </w:r>
            <w:r w:rsidRPr="004511FF">
              <w:t>300</w:t>
            </w:r>
            <w:r w:rsidRPr="004511FF">
              <w:rPr>
                <w:position w:val="-4"/>
              </w:rPr>
              <w:object w:dxaOrig="180" w:dyaOrig="200">
                <v:shape id="_x0000_i1038" type="#_x0000_t75" style="width:9.65pt;height:9.65pt" o:ole="">
                  <v:imagedata r:id="rId13" o:title=""/>
                </v:shape>
                <o:OLEObject Type="Embed" ProgID="Equation.3" ShapeID="_x0000_i1038" DrawAspect="Content" ObjectID="_1585383541" r:id="rId26"/>
              </w:object>
            </w:r>
            <w:r w:rsidRPr="004511FF">
              <w:t>150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4,0</w:t>
            </w:r>
          </w:p>
        </w:tc>
        <w:tc>
          <w:tcPr>
            <w:tcW w:w="2098" w:type="dxa"/>
            <w:vMerge w:val="restart"/>
          </w:tcPr>
          <w:p w:rsidR="00F35EBF" w:rsidRPr="004511FF" w:rsidRDefault="0010691C" w:rsidP="003D6AC3">
            <w:pPr>
              <w:keepNext/>
              <w:ind w:firstLine="0"/>
              <w:jc w:val="left"/>
            </w:pPr>
            <w:r>
              <w:rPr>
                <w:lang w:val="en-US"/>
              </w:rPr>
              <w:t>910</w:t>
            </w:r>
            <w:r w:rsidRPr="004511FF">
              <w:rPr>
                <w:position w:val="-4"/>
              </w:rPr>
              <w:object w:dxaOrig="180" w:dyaOrig="200">
                <v:shape id="_x0000_i1039" type="#_x0000_t75" style="width:9.65pt;height:9.65pt" o:ole="">
                  <v:imagedata r:id="rId11" o:title=""/>
                </v:shape>
                <o:OLEObject Type="Embed" ProgID="Equation.3" ShapeID="_x0000_i1039" DrawAspect="Content" ObjectID="_1585383542" r:id="rId27"/>
              </w:object>
            </w:r>
            <w:r w:rsidRPr="004511FF">
              <w:t>4</w:t>
            </w:r>
            <w:r>
              <w:rPr>
                <w:lang w:val="en-US"/>
              </w:rPr>
              <w:t>20</w:t>
            </w:r>
            <w:r w:rsidRPr="004511FF">
              <w:rPr>
                <w:position w:val="-4"/>
              </w:rPr>
              <w:object w:dxaOrig="180" w:dyaOrig="200">
                <v:shape id="_x0000_i1040" type="#_x0000_t75" style="width:9.65pt;height:9.65pt" o:ole="">
                  <v:imagedata r:id="rId13" o:title=""/>
                </v:shape>
                <o:OLEObject Type="Embed" ProgID="Equation.3" ShapeID="_x0000_i1040" DrawAspect="Content" ObjectID="_1585383543" r:id="rId28"/>
              </w:object>
            </w:r>
            <w:r w:rsidRPr="004511FF">
              <w:t>37</w:t>
            </w:r>
            <w:r>
              <w:rPr>
                <w:lang w:val="en-US"/>
              </w:rPr>
              <w:t>0</w:t>
            </w:r>
          </w:p>
        </w:tc>
        <w:tc>
          <w:tcPr>
            <w:tcW w:w="1916" w:type="dxa"/>
            <w:vMerge w:val="restart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25,0</w:t>
            </w:r>
          </w:p>
        </w:tc>
      </w:tr>
      <w:tr w:rsidR="00F35EBF" w:rsidRPr="004511FF" w:rsidTr="004511FF">
        <w:trPr>
          <w:trHeight w:val="210"/>
        </w:trPr>
        <w:tc>
          <w:tcPr>
            <w:tcW w:w="2132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ДНВ 260</w:t>
            </w:r>
            <w:r w:rsidRPr="004511FF">
              <w:rPr>
                <w:position w:val="-4"/>
              </w:rPr>
              <w:object w:dxaOrig="180" w:dyaOrig="200">
                <v:shape id="_x0000_i1041" type="#_x0000_t75" style="width:9.65pt;height:9.65pt" o:ole="">
                  <v:imagedata r:id="rId11" o:title=""/>
                </v:shape>
                <o:OLEObject Type="Embed" ProgID="Equation.3" ShapeID="_x0000_i1041" DrawAspect="Content" ObjectID="_1585383544" r:id="rId29"/>
              </w:object>
            </w:r>
            <w:r w:rsidRPr="004511FF">
              <w:t>300</w:t>
            </w:r>
            <w:r w:rsidRPr="004511FF">
              <w:rPr>
                <w:position w:val="-4"/>
              </w:rPr>
              <w:object w:dxaOrig="180" w:dyaOrig="200">
                <v:shape id="_x0000_i1042" type="#_x0000_t75" style="width:9.65pt;height:9.65pt" o:ole="">
                  <v:imagedata r:id="rId13" o:title=""/>
                </v:shape>
                <o:OLEObject Type="Embed" ProgID="Equation.3" ShapeID="_x0000_i1042" DrawAspect="Content" ObjectID="_1585383545" r:id="rId30"/>
              </w:object>
            </w:r>
            <w:r w:rsidRPr="004511FF">
              <w:t>710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10,0</w:t>
            </w:r>
          </w:p>
        </w:tc>
        <w:tc>
          <w:tcPr>
            <w:tcW w:w="2098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  <w:tc>
          <w:tcPr>
            <w:tcW w:w="1916" w:type="dxa"/>
            <w:vMerge/>
          </w:tcPr>
          <w:p w:rsidR="00F35EBF" w:rsidRPr="004511FF" w:rsidRDefault="00F35EBF" w:rsidP="003D6AC3">
            <w:pPr>
              <w:keepNext/>
              <w:ind w:firstLine="0"/>
              <w:jc w:val="left"/>
            </w:pPr>
          </w:p>
        </w:tc>
      </w:tr>
      <w:tr w:rsidR="00F35EBF" w:rsidRPr="004511FF" w:rsidTr="004511FF">
        <w:trPr>
          <w:trHeight w:val="191"/>
        </w:trPr>
        <w:tc>
          <w:tcPr>
            <w:tcW w:w="2132" w:type="dxa"/>
            <w:vMerge w:val="restart"/>
          </w:tcPr>
          <w:p w:rsidR="00F35EBF" w:rsidRPr="004511FF" w:rsidRDefault="00F66414" w:rsidP="003D6AC3">
            <w:pPr>
              <w:keepNext/>
              <w:ind w:firstLine="0"/>
              <w:jc w:val="left"/>
            </w:pPr>
            <w:r>
              <w:t>СКВ-100</w:t>
            </w:r>
            <w:r>
              <w:noBreakHyphen/>
            </w:r>
            <w:r w:rsidR="00F35EBF" w:rsidRPr="004511FF">
              <w:t>СТ</w:t>
            </w:r>
          </w:p>
        </w:tc>
        <w:tc>
          <w:tcPr>
            <w:tcW w:w="26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БИ 240</w:t>
            </w:r>
            <w:r w:rsidRPr="004511FF">
              <w:rPr>
                <w:position w:val="-4"/>
              </w:rPr>
              <w:object w:dxaOrig="180" w:dyaOrig="200">
                <v:shape id="_x0000_i1043" type="#_x0000_t75" style="width:9.65pt;height:9.65pt" o:ole="">
                  <v:imagedata r:id="rId11" o:title=""/>
                </v:shape>
                <o:OLEObject Type="Embed" ProgID="Equation.3" ShapeID="_x0000_i1043" DrawAspect="Content" ObjectID="_1585383546" r:id="rId31"/>
              </w:object>
            </w:r>
            <w:r w:rsidRPr="004511FF">
              <w:t>210</w:t>
            </w:r>
            <w:r w:rsidRPr="004511FF">
              <w:rPr>
                <w:position w:val="-4"/>
              </w:rPr>
              <w:object w:dxaOrig="180" w:dyaOrig="200">
                <v:shape id="_x0000_i1044" type="#_x0000_t75" style="width:9.65pt;height:9.65pt" o:ole="">
                  <v:imagedata r:id="rId13" o:title=""/>
                </v:shape>
                <o:OLEObject Type="Embed" ProgID="Equation.3" ShapeID="_x0000_i1044" DrawAspect="Content" ObjectID="_1585383547" r:id="rId32"/>
              </w:object>
            </w:r>
            <w:r w:rsidRPr="004511FF">
              <w:t>180</w:t>
            </w:r>
          </w:p>
        </w:tc>
        <w:tc>
          <w:tcPr>
            <w:tcW w:w="1054" w:type="dxa"/>
          </w:tcPr>
          <w:p w:rsidR="00F35EBF" w:rsidRPr="004511FF" w:rsidRDefault="00F35EBF" w:rsidP="003D6AC3">
            <w:pPr>
              <w:keepNext/>
              <w:ind w:firstLine="0"/>
              <w:jc w:val="left"/>
            </w:pPr>
            <w:r w:rsidRPr="004511FF">
              <w:t>3,0</w:t>
            </w:r>
          </w:p>
        </w:tc>
        <w:tc>
          <w:tcPr>
            <w:tcW w:w="2098" w:type="dxa"/>
            <w:vMerge w:val="restart"/>
          </w:tcPr>
          <w:p w:rsidR="00F35EBF" w:rsidRPr="0010691C" w:rsidRDefault="0010691C" w:rsidP="003D6AC3">
            <w:pPr>
              <w:keepNext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910</w:t>
            </w:r>
            <w:r w:rsidR="00F35EBF" w:rsidRPr="004511FF">
              <w:rPr>
                <w:position w:val="-4"/>
              </w:rPr>
              <w:object w:dxaOrig="180" w:dyaOrig="200">
                <v:shape id="_x0000_i1045" type="#_x0000_t75" style="width:9.65pt;height:9.65pt" o:ole="">
                  <v:imagedata r:id="rId11" o:title=""/>
                </v:shape>
                <o:OLEObject Type="Embed" ProgID="Equation.3" ShapeID="_x0000_i1045" DrawAspect="Content" ObjectID="_1585383548" r:id="rId33"/>
              </w:object>
            </w:r>
            <w:r w:rsidR="00F35EBF" w:rsidRPr="004511FF">
              <w:t>4</w:t>
            </w:r>
            <w:r>
              <w:rPr>
                <w:lang w:val="en-US"/>
              </w:rPr>
              <w:t>20</w:t>
            </w:r>
            <w:r w:rsidR="00F35EBF" w:rsidRPr="004511FF">
              <w:rPr>
                <w:position w:val="-4"/>
              </w:rPr>
              <w:object w:dxaOrig="180" w:dyaOrig="200">
                <v:shape id="_x0000_i1046" type="#_x0000_t75" style="width:9.65pt;height:9.65pt" o:ole="">
                  <v:imagedata r:id="rId13" o:title=""/>
                </v:shape>
                <o:OLEObject Type="Embed" ProgID="Equation.3" ShapeID="_x0000_i1046" DrawAspect="Content" ObjectID="_1585383549" r:id="rId34"/>
              </w:object>
            </w:r>
            <w:r w:rsidR="00F35EBF" w:rsidRPr="004511FF">
              <w:t>37</w:t>
            </w:r>
            <w:r>
              <w:rPr>
                <w:lang w:val="en-US"/>
              </w:rPr>
              <w:t>0</w:t>
            </w:r>
          </w:p>
        </w:tc>
        <w:tc>
          <w:tcPr>
            <w:tcW w:w="1916" w:type="dxa"/>
            <w:vMerge w:val="restart"/>
          </w:tcPr>
          <w:p w:rsidR="00F35EBF" w:rsidRPr="004511FF" w:rsidRDefault="0010691C" w:rsidP="003D6AC3">
            <w:pPr>
              <w:keepNext/>
              <w:ind w:firstLine="0"/>
              <w:jc w:val="left"/>
            </w:pPr>
            <w:r>
              <w:t>2</w:t>
            </w:r>
            <w:r>
              <w:rPr>
                <w:lang w:val="en-US"/>
              </w:rPr>
              <w:t>3</w:t>
            </w:r>
            <w:r w:rsidR="00F35EBF" w:rsidRPr="004511FF">
              <w:t>,0</w:t>
            </w:r>
          </w:p>
        </w:tc>
      </w:tr>
      <w:tr w:rsidR="00F35EBF" w:rsidRPr="004511FF" w:rsidTr="004511FF">
        <w:trPr>
          <w:trHeight w:val="210"/>
        </w:trPr>
        <w:tc>
          <w:tcPr>
            <w:tcW w:w="2132" w:type="dxa"/>
            <w:vMerge/>
          </w:tcPr>
          <w:p w:rsidR="00F35EBF" w:rsidRPr="004511FF" w:rsidRDefault="00F35EBF" w:rsidP="004511FF">
            <w:pPr>
              <w:ind w:firstLine="0"/>
              <w:jc w:val="left"/>
            </w:pPr>
          </w:p>
        </w:tc>
        <w:tc>
          <w:tcPr>
            <w:tcW w:w="2654" w:type="dxa"/>
          </w:tcPr>
          <w:p w:rsidR="00F35EBF" w:rsidRPr="004511FF" w:rsidRDefault="00F35EBF" w:rsidP="004511FF">
            <w:pPr>
              <w:ind w:firstLine="0"/>
              <w:jc w:val="left"/>
            </w:pPr>
            <w:r w:rsidRPr="004511FF">
              <w:t>ДНВ 260</w:t>
            </w:r>
            <w:r w:rsidRPr="004511FF">
              <w:rPr>
                <w:position w:val="-4"/>
              </w:rPr>
              <w:object w:dxaOrig="180" w:dyaOrig="200">
                <v:shape id="_x0000_i1047" type="#_x0000_t75" style="width:9.65pt;height:9.65pt" o:ole="">
                  <v:imagedata r:id="rId11" o:title=""/>
                </v:shape>
                <o:OLEObject Type="Embed" ProgID="Equation.3" ShapeID="_x0000_i1047" DrawAspect="Content" ObjectID="_1585383550" r:id="rId35"/>
              </w:object>
            </w:r>
            <w:r w:rsidRPr="004511FF">
              <w:t>300</w:t>
            </w:r>
            <w:r w:rsidRPr="004511FF">
              <w:rPr>
                <w:position w:val="-4"/>
              </w:rPr>
              <w:object w:dxaOrig="180" w:dyaOrig="200">
                <v:shape id="_x0000_i1048" type="#_x0000_t75" style="width:9.65pt;height:9.65pt" o:ole="">
                  <v:imagedata r:id="rId13" o:title=""/>
                </v:shape>
                <o:OLEObject Type="Embed" ProgID="Equation.3" ShapeID="_x0000_i1048" DrawAspect="Content" ObjectID="_1585383551" r:id="rId36"/>
              </w:object>
            </w:r>
            <w:r w:rsidRPr="004511FF">
              <w:t>710</w:t>
            </w:r>
          </w:p>
        </w:tc>
        <w:tc>
          <w:tcPr>
            <w:tcW w:w="1054" w:type="dxa"/>
          </w:tcPr>
          <w:p w:rsidR="00F35EBF" w:rsidRPr="004511FF" w:rsidRDefault="00F35EBF" w:rsidP="004511FF">
            <w:pPr>
              <w:ind w:firstLine="0"/>
              <w:jc w:val="left"/>
            </w:pPr>
            <w:r w:rsidRPr="004511FF">
              <w:t>10,0</w:t>
            </w:r>
          </w:p>
        </w:tc>
        <w:tc>
          <w:tcPr>
            <w:tcW w:w="2098" w:type="dxa"/>
            <w:vMerge/>
          </w:tcPr>
          <w:p w:rsidR="00F35EBF" w:rsidRPr="004511FF" w:rsidRDefault="00F35EBF" w:rsidP="004511FF">
            <w:pPr>
              <w:ind w:firstLine="0"/>
              <w:jc w:val="left"/>
            </w:pPr>
          </w:p>
        </w:tc>
        <w:tc>
          <w:tcPr>
            <w:tcW w:w="1916" w:type="dxa"/>
            <w:vMerge/>
          </w:tcPr>
          <w:p w:rsidR="00F35EBF" w:rsidRPr="004511FF" w:rsidRDefault="00F35EBF" w:rsidP="004511FF">
            <w:pPr>
              <w:ind w:firstLine="0"/>
              <w:jc w:val="left"/>
            </w:pPr>
          </w:p>
        </w:tc>
      </w:tr>
    </w:tbl>
    <w:p w:rsidR="00F97523" w:rsidRPr="00A2477C" w:rsidRDefault="00F97523" w:rsidP="006F7C2C">
      <w:pPr>
        <w:spacing w:before="120"/>
      </w:pPr>
      <w:r>
        <w:t xml:space="preserve">1.2.7 </w:t>
      </w:r>
      <w:r w:rsidRPr="00257723">
        <w:t xml:space="preserve">Питание </w:t>
      </w:r>
      <w:r>
        <w:t>измерительного блока киловольтметра</w:t>
      </w:r>
      <w:r w:rsidRPr="00257723">
        <w:t xml:space="preserve"> осуществляется от </w:t>
      </w:r>
      <w:r>
        <w:t xml:space="preserve">герметичного свинцового </w:t>
      </w:r>
      <w:r w:rsidRPr="00257723">
        <w:t>аккумулятор</w:t>
      </w:r>
      <w:r>
        <w:t>а напряжением 6 В и емкостью 1,5 А/ч</w:t>
      </w:r>
    </w:p>
    <w:p w:rsidR="00FB3CAA" w:rsidRPr="00074266" w:rsidRDefault="00F97523" w:rsidP="00AD79C4">
      <w:r>
        <w:t>1.2.8</w:t>
      </w:r>
      <w:r w:rsidR="00DF3289">
        <w:t xml:space="preserve"> </w:t>
      </w:r>
      <w:r w:rsidR="00FB3CAA" w:rsidRPr="00074266">
        <w:t>Напряжение кондуктивных и излучаемых индустриальных радиопомех, создаваемых киловольтметрами, не должно превышать значений, ука</w:t>
      </w:r>
      <w:r w:rsidR="00F35EBF">
        <w:t>занных в ГОСТ 30805</w:t>
      </w:r>
      <w:r w:rsidR="00FB3CAA" w:rsidRPr="00074266">
        <w:t>.22 для класса Б.</w:t>
      </w:r>
    </w:p>
    <w:p w:rsidR="00FB3CAA" w:rsidRPr="00074266" w:rsidRDefault="00F97523" w:rsidP="00AD79C4">
      <w:r>
        <w:t>1.2.9</w:t>
      </w:r>
      <w:r w:rsidR="00DF3289">
        <w:t xml:space="preserve"> </w:t>
      </w:r>
      <w:r w:rsidR="00FB3CAA" w:rsidRPr="00074266">
        <w:t xml:space="preserve">Киловольтметры устойчивы к радиочастотному электромагнитному полю в соответствии с </w:t>
      </w:r>
      <w:r w:rsidR="00F35EBF">
        <w:t>ГОСТ 30804</w:t>
      </w:r>
      <w:r w:rsidR="00FB3CAA" w:rsidRPr="00074266">
        <w:t>.4.3.</w:t>
      </w:r>
    </w:p>
    <w:p w:rsidR="00FB3CAA" w:rsidRPr="00F97523" w:rsidRDefault="00F97523" w:rsidP="00AD79C4">
      <w:pPr>
        <w:rPr>
          <w:szCs w:val="28"/>
        </w:rPr>
      </w:pPr>
      <w:r>
        <w:t>1.2.10</w:t>
      </w:r>
      <w:r w:rsidR="00DF3289">
        <w:t xml:space="preserve"> </w:t>
      </w:r>
      <w:r w:rsidR="00FB3CAA" w:rsidRPr="00074266">
        <w:t xml:space="preserve">Киловольтметры устойчивы к воздействию электростатических разрядов </w:t>
      </w:r>
      <w:r w:rsidR="00FB3CAA" w:rsidRPr="00F97523">
        <w:rPr>
          <w:szCs w:val="28"/>
        </w:rPr>
        <w:t>в соответ</w:t>
      </w:r>
      <w:r w:rsidR="00F35EBF">
        <w:rPr>
          <w:szCs w:val="28"/>
        </w:rPr>
        <w:t>ствии с ГОСТ 30804</w:t>
      </w:r>
      <w:r w:rsidR="00FB3CAA" w:rsidRPr="00F97523">
        <w:rPr>
          <w:szCs w:val="28"/>
        </w:rPr>
        <w:t>.4.2.</w:t>
      </w:r>
    </w:p>
    <w:p w:rsidR="003D6AC3" w:rsidRDefault="003D6AC3" w:rsidP="003D6AC3">
      <w:pPr>
        <w:pStyle w:val="2"/>
      </w:pPr>
      <w:bookmarkStart w:id="5" w:name="_Toc384197793"/>
      <w:bookmarkStart w:id="6" w:name="_Toc386816927"/>
      <w:bookmarkStart w:id="7" w:name="_Toc174589229"/>
      <w:r>
        <w:t>1.</w:t>
      </w:r>
      <w:r>
        <w:rPr>
          <w:lang w:val="en-US"/>
        </w:rPr>
        <w:t>3 </w:t>
      </w:r>
      <w:r w:rsidRPr="00FF646A">
        <w:t>Модификации</w:t>
      </w:r>
      <w:r>
        <w:t xml:space="preserve"> киловольтметров СКВ</w:t>
      </w:r>
      <w:bookmarkEnd w:id="5"/>
      <w:bookmarkEnd w:id="6"/>
    </w:p>
    <w:tbl>
      <w:tblPr>
        <w:tblW w:w="54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63"/>
        <w:gridCol w:w="583"/>
        <w:gridCol w:w="575"/>
        <w:gridCol w:w="717"/>
      </w:tblGrid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1. Модель</w:t>
            </w:r>
          </w:p>
        </w:tc>
        <w:tc>
          <w:tcPr>
            <w:tcW w:w="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СКВ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-100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-СТ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-0.25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2. Предел: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40 кВ</w:t>
            </w:r>
          </w:p>
        </w:tc>
        <w:tc>
          <w:tcPr>
            <w:tcW w:w="655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100 кВ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3. Исполнение: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СТ: Стационарный</w:t>
            </w:r>
          </w:p>
        </w:tc>
        <w:tc>
          <w:tcPr>
            <w:tcW w:w="655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75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П: Портативный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4. Погрешность: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00"/>
          <w:jc w:val="center"/>
        </w:trPr>
        <w:tc>
          <w:tcPr>
            <w:tcW w:w="2992" w:type="dxa"/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0,25%</w:t>
            </w:r>
          </w:p>
        </w:tc>
        <w:tc>
          <w:tcPr>
            <w:tcW w:w="655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  <w:tr w:rsidR="003D6AC3" w:rsidRPr="00260C5C" w:rsidTr="00260C5C">
        <w:trPr>
          <w:trHeight w:val="315"/>
          <w:jc w:val="center"/>
        </w:trPr>
        <w:tc>
          <w:tcPr>
            <w:tcW w:w="2992" w:type="dxa"/>
            <w:shd w:val="clear" w:color="000000" w:fill="D9D9D9"/>
            <w:noWrap/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0,5%</w:t>
            </w:r>
          </w:p>
        </w:tc>
        <w:tc>
          <w:tcPr>
            <w:tcW w:w="655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75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567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  <w:tc>
          <w:tcPr>
            <w:tcW w:w="709" w:type="dxa"/>
            <w:shd w:val="clear" w:color="000000" w:fill="D9D9D9"/>
            <w:noWrap/>
            <w:tcMar>
              <w:left w:w="0" w:type="dxa"/>
              <w:right w:w="0" w:type="dxa"/>
            </w:tcMar>
            <w:vAlign w:val="bottom"/>
            <w:hideMark/>
          </w:tcPr>
          <w:p w:rsidR="003D6AC3" w:rsidRPr="00260C5C" w:rsidRDefault="003D6AC3" w:rsidP="00AD1DAD">
            <w:pPr>
              <w:pStyle w:val="af4"/>
            </w:pPr>
            <w:r w:rsidRPr="00260C5C">
              <w:t> </w:t>
            </w:r>
          </w:p>
        </w:tc>
      </w:tr>
    </w:tbl>
    <w:p w:rsidR="00F97523" w:rsidRPr="00F97523" w:rsidRDefault="00F97523" w:rsidP="00260C5C">
      <w:pPr>
        <w:pStyle w:val="1"/>
        <w:pageBreakBefore/>
      </w:pPr>
      <w:bookmarkStart w:id="8" w:name="_Toc386816928"/>
      <w:r w:rsidRPr="00F97523">
        <w:t>2</w:t>
      </w:r>
      <w:r w:rsidR="002D6A24">
        <w:t> </w:t>
      </w:r>
      <w:r w:rsidRPr="00F97523">
        <w:t>Требования безопасности</w:t>
      </w:r>
      <w:bookmarkEnd w:id="7"/>
      <w:bookmarkEnd w:id="8"/>
    </w:p>
    <w:p w:rsidR="00EB2CFB" w:rsidRPr="00257723" w:rsidRDefault="00EB2CFB" w:rsidP="00AD79C4">
      <w:r w:rsidRPr="00257723">
        <w:t>2.1 При эксплуатации киловольтметра персонал должен пройти инструктаж и соблюдать требования по технике безопасности при эксплуатации элек</w:t>
      </w:r>
      <w:r>
        <w:t>троуста</w:t>
      </w:r>
      <w:r w:rsidRPr="00257723">
        <w:t>новок напряжени</w:t>
      </w:r>
      <w:r>
        <w:t>ем свыше 1000 </w:t>
      </w:r>
      <w:r w:rsidRPr="00257723">
        <w:t xml:space="preserve">В. </w:t>
      </w:r>
    </w:p>
    <w:p w:rsidR="00EB2CFB" w:rsidRPr="00257723" w:rsidRDefault="00EB2CFB" w:rsidP="00AD79C4">
      <w:r w:rsidRPr="00257723">
        <w:t>2.2 Персонал должен иметь квалификационную группу по ПТБ не ниже</w:t>
      </w:r>
      <w:r w:rsidRPr="00257723">
        <w:rPr>
          <w:lang w:val="en-US"/>
        </w:rPr>
        <w:t> IV</w:t>
      </w:r>
      <w:r w:rsidRPr="00257723">
        <w:t>.</w:t>
      </w:r>
    </w:p>
    <w:p w:rsidR="00EB2CFB" w:rsidRPr="00257723" w:rsidRDefault="00EB2CFB" w:rsidP="00AD79C4">
      <w:r w:rsidRPr="00257723">
        <w:t>2.3 Корпусные клеммы всех составных частей киловольтметра соедин</w:t>
      </w:r>
      <w:r w:rsidR="00F35EBF">
        <w:t>ить</w:t>
      </w:r>
      <w:r w:rsidRPr="00257723">
        <w:t xml:space="preserve"> с заземляющим контуром. Качество соединения и качество заземляющего контура должно проверяться после каждого перемещения составных частей киловольтметра.</w:t>
      </w:r>
    </w:p>
    <w:p w:rsidR="00EB2CFB" w:rsidRPr="00257723" w:rsidRDefault="00EB2CFB" w:rsidP="00AD79C4">
      <w:r w:rsidRPr="00257723">
        <w:t>2.4 Киловольтметр должен быть установлен в специальном помещении, имеющем высоковольтную кабину, выполненную в соответствии с ПТБ. Помещение должно иметь контур заземления с переходным сопротивлением не более 4</w:t>
      </w:r>
      <w:r w:rsidR="00F66414">
        <w:t> Ом</w:t>
      </w:r>
      <w:r w:rsidRPr="00257723">
        <w:t>. В помещении должен быть</w:t>
      </w:r>
      <w:r>
        <w:t xml:space="preserve"> ком</w:t>
      </w:r>
      <w:r w:rsidRPr="00257723">
        <w:t>плект защитных средств для работы с высоким напряжением.</w:t>
      </w:r>
    </w:p>
    <w:p w:rsidR="00EB2CFB" w:rsidRPr="00257723" w:rsidRDefault="00EB2CFB" w:rsidP="00AD79C4">
      <w:r w:rsidRPr="00257723">
        <w:t xml:space="preserve">2.5. В высоковольтной кабине размещается </w:t>
      </w:r>
      <w:r w:rsidR="0097251F">
        <w:t>ДНВ</w:t>
      </w:r>
      <w:r w:rsidRPr="00257723">
        <w:t xml:space="preserve">. </w:t>
      </w:r>
      <w:r>
        <w:t>И</w:t>
      </w:r>
      <w:r w:rsidRPr="00257723">
        <w:t xml:space="preserve">змерительный </w:t>
      </w:r>
      <w:r>
        <w:t xml:space="preserve">блок </w:t>
      </w:r>
      <w:r w:rsidRPr="00257723">
        <w:t>размещается за</w:t>
      </w:r>
      <w:r>
        <w:t xml:space="preserve"> пределами</w:t>
      </w:r>
      <w:r w:rsidRPr="00257723">
        <w:t xml:space="preserve"> высоковольтной кабин</w:t>
      </w:r>
      <w:r>
        <w:t>ы</w:t>
      </w:r>
      <w:r w:rsidRPr="00257723">
        <w:t>.</w:t>
      </w:r>
    </w:p>
    <w:p w:rsidR="00EB2CFB" w:rsidRPr="00257723" w:rsidRDefault="00EB2CFB" w:rsidP="00AD79C4">
      <w:r w:rsidRPr="00257723">
        <w:t>2.6 Цепь включения высокого напряжения должна проходить через контакты дверной блокировки и сигнализации кабины.</w:t>
      </w:r>
    </w:p>
    <w:p w:rsidR="00EB2CFB" w:rsidRPr="00257723" w:rsidRDefault="00EB2CFB" w:rsidP="00AD79C4">
      <w:r w:rsidRPr="00257723">
        <w:t>2.7 Обслуживающему персоналу необходимо помнить, что даже при отключенном источнике поверяемого напряжения, на делителях может возникнуть напряжение, опасное для жизни. Поэтому, все подключения, обслуживающие и ремонтные работы, выполняемые в высоковольтной кабине, должны проводиться только после разрядки напряжения.</w:t>
      </w:r>
    </w:p>
    <w:p w:rsidR="00EB2CFB" w:rsidRPr="00257723" w:rsidRDefault="00EB2CFB" w:rsidP="00AD79C4">
      <w:r w:rsidRPr="00257723">
        <w:t>2.8 Запрещается применять открытое пламя и приближать нагретые элементы (паяльник, электроплитку, лампы мощностью более 60</w:t>
      </w:r>
      <w:r>
        <w:t> </w:t>
      </w:r>
      <w:r w:rsidRPr="00257723">
        <w:t>Вт) к открытым участкам масла (в том числе и случайно пролитого на пол или на части киловольтметра).</w:t>
      </w:r>
    </w:p>
    <w:p w:rsidR="00EB2CFB" w:rsidRDefault="00EB2CFB" w:rsidP="00AD79C4">
      <w:r w:rsidRPr="00257723">
        <w:t>2.9 Включение высокого напряжения необходимо производить в строгом соответствии с порядком, предусмотренном настоящим руководством по эксплуатации. При этом сначала установить минимальное значение выходного напряжения и, убедившись в отсутствии каких-либо неисправностей, следует постепенно повышать напряжение до требуемого значения.</w:t>
      </w:r>
    </w:p>
    <w:p w:rsidR="00F97523" w:rsidRPr="00074266" w:rsidRDefault="00F97523" w:rsidP="00AD79C4">
      <w:r>
        <w:t>2.1</w:t>
      </w:r>
      <w:r w:rsidR="00EB2CFB">
        <w:t>0</w:t>
      </w:r>
      <w:r>
        <w:t xml:space="preserve"> </w:t>
      </w:r>
      <w:r w:rsidRPr="00074266">
        <w:t xml:space="preserve">Киловольтметры соответствуют </w:t>
      </w:r>
      <w:r w:rsidRPr="00074266">
        <w:rPr>
          <w:lang w:val="en-US"/>
        </w:rPr>
        <w:t>I</w:t>
      </w:r>
      <w:r w:rsidRPr="00074266">
        <w:t xml:space="preserve"> классу защиты обслуживающего персонала от поражения электрическим током по ГОСТ Р МЭК 536.</w:t>
      </w:r>
    </w:p>
    <w:p w:rsidR="00F97523" w:rsidRPr="00074266" w:rsidRDefault="00EB2CFB" w:rsidP="00AD79C4">
      <w:r>
        <w:t>2.11</w:t>
      </w:r>
      <w:r w:rsidR="00F97523">
        <w:t xml:space="preserve"> </w:t>
      </w:r>
      <w:r w:rsidR="00F97523" w:rsidRPr="00074266">
        <w:t>Степень защиты, обеспечиваемая оболочкой БИ по ГОСТ 14254 IP40</w:t>
      </w:r>
      <w:r w:rsidR="00F97523" w:rsidRPr="00074266">
        <w:rPr>
          <w:b/>
          <w:bCs/>
        </w:rPr>
        <w:t xml:space="preserve">. </w:t>
      </w:r>
      <w:r w:rsidR="00F97523" w:rsidRPr="00074266">
        <w:t>Категория монтажа I, степень загрязнения 1.</w:t>
      </w:r>
    </w:p>
    <w:p w:rsidR="00F97523" w:rsidRPr="00074266" w:rsidRDefault="00EB2CFB" w:rsidP="00AD79C4">
      <w:r>
        <w:t>2.12</w:t>
      </w:r>
      <w:r w:rsidR="00F97523">
        <w:t xml:space="preserve"> </w:t>
      </w:r>
      <w:r w:rsidR="00F97523" w:rsidRPr="00074266">
        <w:t>Степень защиты, обеспечиваемая оболочкой ДНВ по ГОСТ 14254 IPХ0</w:t>
      </w:r>
      <w:r w:rsidR="00F97523" w:rsidRPr="00074266">
        <w:rPr>
          <w:lang w:val="en-US"/>
        </w:rPr>
        <w:t>H</w:t>
      </w:r>
      <w:r w:rsidR="00F97523" w:rsidRPr="00074266">
        <w:rPr>
          <w:b/>
          <w:bCs/>
        </w:rPr>
        <w:t xml:space="preserve">. </w:t>
      </w:r>
      <w:r w:rsidR="00F97523" w:rsidRPr="00074266">
        <w:t>Категория монтажа I, степень загрязнения 1.</w:t>
      </w:r>
    </w:p>
    <w:p w:rsidR="00F97523" w:rsidRPr="004035A9" w:rsidRDefault="00EB2CFB" w:rsidP="00AD79C4">
      <w:r>
        <w:t>2.13</w:t>
      </w:r>
      <w:r w:rsidR="00F97523" w:rsidRPr="004035A9">
        <w:t xml:space="preserve"> Электрическая прочность изоляции цепей ДНВ напряжением свыше 1000 В выдерживает в течение 1 мин испытательное напряжение 125</w:t>
      </w:r>
      <w:r w:rsidR="002247FB">
        <w:t> кВ</w:t>
      </w:r>
      <w:r w:rsidR="00F97523" w:rsidRPr="004035A9">
        <w:t xml:space="preserve"> (50</w:t>
      </w:r>
      <w:r w:rsidR="002247FB">
        <w:t> кВ</w:t>
      </w:r>
      <w:r w:rsidR="00F97523" w:rsidRPr="004035A9">
        <w:t>) частотой 50</w:t>
      </w:r>
      <w:r w:rsidR="004E5E14">
        <w:t> Гц</w:t>
      </w:r>
      <w:r w:rsidR="00F97523" w:rsidRPr="004035A9">
        <w:t>, приложенное от внешнего источника.</w:t>
      </w:r>
    </w:p>
    <w:p w:rsidR="00F97523" w:rsidRDefault="00EB2CFB" w:rsidP="00AD79C4">
      <w:r>
        <w:t>2.14</w:t>
      </w:r>
      <w:r w:rsidR="00F97523" w:rsidRPr="004035A9">
        <w:t xml:space="preserve"> Сопротивление защитного заземления между любой доступной для прикосновения металлической деталью корпуса ДНВ и зажимом «</w:t>
      </w:r>
      <w:r w:rsidR="00F05CB4">
        <w:pict>
          <v:shape id="_x0000_i1049" type="#_x0000_t75" style="width:13.95pt;height:13.95pt">
            <v:imagedata r:id="rId37" o:title=""/>
          </v:shape>
        </w:pict>
      </w:r>
      <w:r w:rsidR="00F97523" w:rsidRPr="004035A9">
        <w:t>» не более 0,1</w:t>
      </w:r>
      <w:r w:rsidR="00F66414">
        <w:t> Ом</w:t>
      </w:r>
      <w:r w:rsidR="00F97523" w:rsidRPr="004035A9">
        <w:t>.</w:t>
      </w:r>
    </w:p>
    <w:p w:rsidR="0097251F" w:rsidRPr="004035A9" w:rsidRDefault="0097251F" w:rsidP="0097251F">
      <w:r>
        <w:t>2.15 Высоковольтный провод необходимо размещать на расстоянии не менее 20 см от заземленных участков и соединительного кабеля.</w:t>
      </w:r>
    </w:p>
    <w:p w:rsidR="0097251F" w:rsidRPr="004035A9" w:rsidRDefault="0097251F" w:rsidP="0097251F">
      <w:pPr>
        <w:ind w:firstLine="0"/>
      </w:pPr>
    </w:p>
    <w:p w:rsidR="004035A9" w:rsidRPr="004035A9" w:rsidRDefault="004035A9" w:rsidP="00AD79C4">
      <w:pPr>
        <w:pStyle w:val="1"/>
      </w:pPr>
      <w:bookmarkStart w:id="9" w:name="_Toc174589231"/>
      <w:bookmarkStart w:id="10" w:name="_Toc386816929"/>
      <w:r>
        <w:t>3</w:t>
      </w:r>
      <w:r w:rsidR="002D6A24">
        <w:t> </w:t>
      </w:r>
      <w:r w:rsidRPr="004035A9">
        <w:t>Состав киловольтметра</w:t>
      </w:r>
      <w:bookmarkEnd w:id="9"/>
      <w:bookmarkEnd w:id="10"/>
    </w:p>
    <w:p w:rsidR="004035A9" w:rsidRPr="004035A9" w:rsidRDefault="00885DAA" w:rsidP="006F7C2C">
      <w:pPr>
        <w:keepNext/>
      </w:pPr>
      <w:r>
        <w:t>3.1 Состав и комплект поставки киловольтметров в зависимости от модификации</w:t>
      </w:r>
      <w:r w:rsidR="004035A9" w:rsidRPr="004035A9">
        <w:t xml:space="preserve"> приведен</w:t>
      </w:r>
      <w:r>
        <w:t>ы</w:t>
      </w:r>
      <w:r w:rsidR="004035A9" w:rsidRPr="004035A9">
        <w:t xml:space="preserve"> в таб</w:t>
      </w:r>
      <w:r>
        <w:t>лицах 3</w:t>
      </w:r>
      <w:r w:rsidR="007F7D34">
        <w:t xml:space="preserve"> – </w:t>
      </w:r>
      <w:r>
        <w:t>6</w:t>
      </w:r>
      <w:r w:rsidR="004035A9" w:rsidRPr="004035A9">
        <w:t>.</w:t>
      </w:r>
    </w:p>
    <w:p w:rsidR="00885DAA" w:rsidRDefault="00885DAA" w:rsidP="00AD79C4">
      <w:pPr>
        <w:keepNext/>
      </w:pPr>
      <w:r w:rsidRPr="00697277">
        <w:t xml:space="preserve">Таблица </w:t>
      </w:r>
      <w:r>
        <w:t xml:space="preserve">3 – Состав и комплект поставки киловольтметров </w:t>
      </w:r>
      <w:r w:rsidR="00F66414">
        <w:t>СКВ-40</w:t>
      </w:r>
      <w:r w:rsidR="00F66414">
        <w:noBreakHyphen/>
      </w:r>
      <w:r>
        <w:t>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885DAA" w:rsidRPr="00697277">
        <w:trPr>
          <w:cantSplit/>
          <w:trHeight w:val="34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</w:pPr>
            <w:r w:rsidRPr="00697277">
              <w:t>Наименование составной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 w:rsidRPr="00697277">
              <w:t>Количество, шт.</w:t>
            </w:r>
          </w:p>
        </w:tc>
      </w:tr>
      <w:tr w:rsidR="00885DAA" w:rsidRPr="00697277">
        <w:trPr>
          <w:cantSplit/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Default="00885DAA" w:rsidP="00AD79C4">
            <w:pPr>
              <w:keepNext/>
              <w:snapToGrid w:val="0"/>
              <w:ind w:firstLine="0"/>
            </w:pPr>
            <w:r>
              <w:t>1 Делитель напряжения высоковольтный ДНВ-40А</w:t>
            </w:r>
          </w:p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РУКЮ 411522.003-001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2 Блок измерительный БИ-40-П РУКЮ 411116.003-01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C35106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ind w:firstLine="0"/>
            </w:pPr>
            <w:r w:rsidRPr="00C35106">
              <w:t xml:space="preserve">3 Адаптер </w:t>
            </w:r>
            <w:r w:rsidRPr="00C35106">
              <w:rPr>
                <w:sz w:val="26"/>
                <w:szCs w:val="26"/>
              </w:rPr>
              <w:t>Robiton DN300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jc w:val="center"/>
            </w:pP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4 Кабель соединительный РУКЮ 685661.003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>
              <w:t>1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B912EA" w:rsidRDefault="00885DAA" w:rsidP="00AD79C4">
            <w:pPr>
              <w:keepNext/>
              <w:snapToGrid w:val="0"/>
              <w:ind w:firstLine="0"/>
            </w:pPr>
            <w:r>
              <w:t>5 Кабель заземления РУКЮ 685661.004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574818" w:rsidRDefault="00574818" w:rsidP="00354E1E">
            <w:pPr>
              <w:pStyle w:val="11"/>
            </w:pPr>
            <w:r>
              <w:t>2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6 «Киловольтметры цифровые СКВ</w:t>
            </w:r>
            <w:r w:rsidRPr="00697277">
              <w:t>. Руководство по эксплуата</w:t>
            </w:r>
            <w:r>
              <w:t xml:space="preserve">ции» </w:t>
            </w:r>
            <w:r w:rsidRPr="00697277">
              <w:t>РУ</w:t>
            </w:r>
            <w:r>
              <w:t>КЮ 411116.001</w:t>
            </w:r>
            <w:r w:rsidRPr="00697277">
              <w:t xml:space="preserve"> РЭ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C2AE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C2AE7" w:rsidRDefault="00885DAA" w:rsidP="00885DAA">
            <w:pPr>
              <w:snapToGrid w:val="0"/>
              <w:ind w:firstLine="0"/>
            </w:pPr>
            <w:r w:rsidRPr="006C2AE7">
              <w:t>7 Ящик упаковочный РУКЮ 321231.004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C2AE7" w:rsidRDefault="00885DAA" w:rsidP="00354E1E">
            <w:pPr>
              <w:pStyle w:val="11"/>
            </w:pPr>
            <w:r w:rsidRPr="006C2AE7">
              <w:t>1</w:t>
            </w:r>
          </w:p>
        </w:tc>
      </w:tr>
    </w:tbl>
    <w:p w:rsidR="00885DAA" w:rsidRDefault="00885DAA" w:rsidP="006F7C2C">
      <w:pPr>
        <w:spacing w:before="120"/>
      </w:pPr>
      <w:r>
        <w:t>Таблица 4 – Состав и к</w:t>
      </w:r>
      <w:r w:rsidRPr="00697277">
        <w:t>омплект поста</w:t>
      </w:r>
      <w:r>
        <w:t xml:space="preserve">вки киловольтметров </w:t>
      </w:r>
      <w:r w:rsidR="00F66414">
        <w:t>СКВ-40</w:t>
      </w:r>
      <w:r w:rsidR="00F66414">
        <w:noBreakHyphen/>
      </w:r>
      <w:r>
        <w:t>СТ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885DAA" w:rsidRPr="00697277">
        <w:trPr>
          <w:cantSplit/>
          <w:trHeight w:val="34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</w:pPr>
            <w:r w:rsidRPr="00697277">
              <w:t>Наименование составной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 w:rsidRPr="00697277">
              <w:t>Количество, шт.</w:t>
            </w:r>
          </w:p>
        </w:tc>
      </w:tr>
      <w:tr w:rsidR="00885DAA" w:rsidRPr="00697277">
        <w:trPr>
          <w:cantSplit/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Default="00885DAA" w:rsidP="00AD79C4">
            <w:pPr>
              <w:keepNext/>
              <w:snapToGrid w:val="0"/>
              <w:ind w:firstLine="0"/>
            </w:pPr>
            <w:r>
              <w:t>1 Делитель напряжения высоковольтный ДНВ-40А</w:t>
            </w:r>
          </w:p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РУКЮ 411522.003-001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2 Блок измерительный БИ-40-СТ РУКЮ 411116.002-01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C35106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ind w:firstLine="0"/>
            </w:pPr>
            <w:r w:rsidRPr="00C35106">
              <w:t xml:space="preserve">3 Адаптер </w:t>
            </w:r>
            <w:r w:rsidRPr="00C35106">
              <w:rPr>
                <w:sz w:val="26"/>
                <w:szCs w:val="26"/>
              </w:rPr>
              <w:t>Robiton DN300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jc w:val="center"/>
            </w:pP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4 Кабель соединительный РУКЮ 685661.003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>
              <w:t>1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B912EA" w:rsidRDefault="00885DAA" w:rsidP="00AD79C4">
            <w:pPr>
              <w:keepNext/>
              <w:snapToGrid w:val="0"/>
              <w:ind w:firstLine="0"/>
            </w:pPr>
            <w:r>
              <w:t>5 Кабель заземления РУКЮ 685661.004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574818" w:rsidRDefault="00574818" w:rsidP="00354E1E">
            <w:pPr>
              <w:pStyle w:val="11"/>
            </w:pPr>
            <w:r>
              <w:t>2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6 «Киловольтметры цифровые СКВ</w:t>
            </w:r>
            <w:r w:rsidRPr="00697277">
              <w:t>. Руководство по эксплуата</w:t>
            </w:r>
            <w:r>
              <w:t xml:space="preserve">ции» </w:t>
            </w:r>
            <w:r w:rsidRPr="00697277">
              <w:t>РУ</w:t>
            </w:r>
            <w:r>
              <w:t>КЮ 411116.001</w:t>
            </w:r>
            <w:r w:rsidRPr="00697277">
              <w:t xml:space="preserve"> РЭ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C35106" w:rsidRDefault="00885DAA" w:rsidP="00885DAA">
            <w:pPr>
              <w:snapToGrid w:val="0"/>
              <w:ind w:firstLine="0"/>
            </w:pPr>
            <w:r w:rsidRPr="006C2AE7">
              <w:t>7 Ящик упаковочный РУКЮ 321231.004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</w:tbl>
    <w:p w:rsidR="00885DAA" w:rsidRDefault="00885DAA" w:rsidP="006F7C2C">
      <w:pPr>
        <w:keepNext/>
        <w:spacing w:before="120"/>
      </w:pPr>
      <w:r w:rsidRPr="00697277">
        <w:t xml:space="preserve">Таблица </w:t>
      </w:r>
      <w:r>
        <w:t xml:space="preserve">5 – Состав и комплект поставки киловольтметров </w:t>
      </w:r>
      <w:r w:rsidR="00F66414">
        <w:t>СКВ-100</w:t>
      </w:r>
      <w:r w:rsidR="00F66414">
        <w:noBreakHyphen/>
      </w:r>
      <w:r>
        <w:t>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885DAA" w:rsidRPr="00697277">
        <w:trPr>
          <w:cantSplit/>
          <w:trHeight w:val="34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</w:pPr>
            <w:r w:rsidRPr="00697277">
              <w:t>Наименование составной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 w:rsidRPr="00697277">
              <w:t>Количество, шт.</w:t>
            </w:r>
          </w:p>
        </w:tc>
      </w:tr>
      <w:tr w:rsidR="00885DAA" w:rsidRPr="00697277">
        <w:trPr>
          <w:cantSplit/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Default="00885DAA" w:rsidP="00AD79C4">
            <w:pPr>
              <w:keepNext/>
              <w:snapToGrid w:val="0"/>
              <w:ind w:firstLine="0"/>
            </w:pPr>
            <w:r>
              <w:t>1 Делитель напряжения высоковольтный ДНВ-100А</w:t>
            </w:r>
          </w:p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РУКЮ 411522.010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2 Блок измерительный БИ-100-П РУКЮ 411116.003-02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C35106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ind w:firstLine="0"/>
            </w:pPr>
            <w:r w:rsidRPr="00C35106">
              <w:t xml:space="preserve">3 Адаптер </w:t>
            </w:r>
            <w:r w:rsidRPr="00C35106">
              <w:rPr>
                <w:sz w:val="26"/>
                <w:szCs w:val="26"/>
              </w:rPr>
              <w:t>Robiton DN300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jc w:val="center"/>
            </w:pP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4 Кабель соединительный РУКЮ 685661.003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>
              <w:t>1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B912EA" w:rsidRDefault="00885DAA" w:rsidP="00AD79C4">
            <w:pPr>
              <w:keepNext/>
              <w:snapToGrid w:val="0"/>
              <w:ind w:firstLine="0"/>
            </w:pPr>
            <w:r>
              <w:t>5 Кабель заземления РУКЮ 685661.004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574818" w:rsidRDefault="00574818" w:rsidP="00354E1E">
            <w:pPr>
              <w:pStyle w:val="11"/>
            </w:pPr>
            <w:r>
              <w:t>2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6 «Киловольтметры цифровые СКВ</w:t>
            </w:r>
            <w:r w:rsidRPr="00697277">
              <w:t>. Руководство по эксплуата</w:t>
            </w:r>
            <w:r>
              <w:t xml:space="preserve">ции» </w:t>
            </w:r>
            <w:r w:rsidRPr="00697277">
              <w:t>РУ</w:t>
            </w:r>
            <w:r>
              <w:t>КЮ 411116.001</w:t>
            </w:r>
            <w:r w:rsidRPr="00697277">
              <w:t xml:space="preserve"> РЭ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701F2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701F22" w:rsidRDefault="00885DAA" w:rsidP="00885DAA">
            <w:pPr>
              <w:snapToGrid w:val="0"/>
              <w:ind w:firstLine="0"/>
            </w:pPr>
            <w:r w:rsidRPr="00701F22">
              <w:t>7 Ящик упаковочный РУКЮ 321231.002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701F22" w:rsidRDefault="00885DAA" w:rsidP="00354E1E">
            <w:pPr>
              <w:pStyle w:val="11"/>
            </w:pPr>
            <w:r w:rsidRPr="00701F22">
              <w:t>1</w:t>
            </w:r>
          </w:p>
        </w:tc>
      </w:tr>
    </w:tbl>
    <w:p w:rsidR="00885DAA" w:rsidRDefault="00885DAA" w:rsidP="00AD79C4">
      <w:pPr>
        <w:keepNext/>
      </w:pPr>
      <w:r>
        <w:t xml:space="preserve">Таблица 6 – </w:t>
      </w:r>
      <w:r w:rsidRPr="00697277">
        <w:t>Комплект поста</w:t>
      </w:r>
      <w:r>
        <w:t xml:space="preserve">вки киловольтметров </w:t>
      </w:r>
      <w:r w:rsidR="00F66414">
        <w:t>СКВ-100</w:t>
      </w:r>
      <w:r w:rsidR="00F66414">
        <w:noBreakHyphen/>
      </w:r>
      <w:r>
        <w:t>СТ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885DAA" w:rsidRPr="00697277">
        <w:trPr>
          <w:cantSplit/>
          <w:trHeight w:val="34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</w:pPr>
            <w:r w:rsidRPr="00697277">
              <w:t>Наименование составной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 w:rsidRPr="00697277">
              <w:t>Количество, шт.</w:t>
            </w:r>
          </w:p>
        </w:tc>
      </w:tr>
      <w:tr w:rsidR="00885DAA" w:rsidRPr="00697277">
        <w:trPr>
          <w:cantSplit/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</w:pP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Default="00885DAA" w:rsidP="00AD79C4">
            <w:pPr>
              <w:keepNext/>
              <w:snapToGrid w:val="0"/>
              <w:ind w:firstLine="0"/>
            </w:pPr>
            <w:r>
              <w:t>1 Делитель напряжения высоковольтный ДНВ-100А</w:t>
            </w:r>
          </w:p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РУКЮ 411522.010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697277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2 Блок измерительный БИ-100-СТ РУКЮ 411116.002-02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C35106">
        <w:trPr>
          <w:trHeight w:val="2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ind w:firstLine="0"/>
            </w:pPr>
            <w:r w:rsidRPr="00C35106">
              <w:t xml:space="preserve">3 Адаптер </w:t>
            </w:r>
            <w:r w:rsidRPr="00C35106">
              <w:rPr>
                <w:sz w:val="26"/>
                <w:szCs w:val="26"/>
              </w:rPr>
              <w:t>Robiton DN300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C35106" w:rsidRDefault="00885DAA" w:rsidP="00AD79C4">
            <w:pPr>
              <w:keepNext/>
              <w:snapToGrid w:val="0"/>
              <w:jc w:val="center"/>
            </w:pP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4 Кабель соединительный РУКЮ 685661.003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>
              <w:t>1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B912EA" w:rsidRDefault="00885DAA" w:rsidP="00AD79C4">
            <w:pPr>
              <w:keepNext/>
              <w:snapToGrid w:val="0"/>
              <w:ind w:firstLine="0"/>
            </w:pPr>
            <w:r>
              <w:t>5 Кабель заземления РУКЮ 685661.004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574818" w:rsidRDefault="00574818" w:rsidP="00354E1E">
            <w:pPr>
              <w:pStyle w:val="11"/>
            </w:pPr>
            <w:r>
              <w:t>2</w:t>
            </w:r>
          </w:p>
        </w:tc>
      </w:tr>
      <w:tr w:rsidR="00885DAA" w:rsidRPr="0069727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697277" w:rsidRDefault="00885DAA" w:rsidP="00AD79C4">
            <w:pPr>
              <w:keepNext/>
              <w:snapToGrid w:val="0"/>
              <w:ind w:firstLine="0"/>
            </w:pPr>
            <w:r>
              <w:t>6 «Киловольтметры цифровые СКВ</w:t>
            </w:r>
            <w:r w:rsidRPr="00697277">
              <w:t>. Руководство по эксплуата</w:t>
            </w:r>
            <w:r>
              <w:t xml:space="preserve">ции» </w:t>
            </w:r>
            <w:r w:rsidRPr="00697277">
              <w:t>РУ</w:t>
            </w:r>
            <w:r>
              <w:t>КЮ 411116.001</w:t>
            </w:r>
            <w:r w:rsidRPr="00697277">
              <w:t xml:space="preserve"> РЭ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697277" w:rsidRDefault="00885DAA" w:rsidP="00354E1E">
            <w:pPr>
              <w:pStyle w:val="11"/>
            </w:pPr>
            <w:r w:rsidRPr="00697277">
              <w:t>1</w:t>
            </w:r>
          </w:p>
        </w:tc>
      </w:tr>
      <w:tr w:rsidR="00885DAA" w:rsidRPr="00701F2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DAA" w:rsidRPr="00701F22" w:rsidRDefault="00885DAA" w:rsidP="00885DAA">
            <w:pPr>
              <w:snapToGrid w:val="0"/>
              <w:ind w:firstLine="0"/>
            </w:pPr>
            <w:r w:rsidRPr="00701F22">
              <w:t>7 Ящик упаковочный РУКЮ 321231.002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DAA" w:rsidRPr="00701F22" w:rsidRDefault="00885DAA" w:rsidP="00354E1E">
            <w:pPr>
              <w:pStyle w:val="11"/>
            </w:pPr>
            <w:r w:rsidRPr="00701F22">
              <w:t>1</w:t>
            </w:r>
          </w:p>
        </w:tc>
      </w:tr>
    </w:tbl>
    <w:p w:rsidR="0014178B" w:rsidRPr="0014178B" w:rsidRDefault="0014178B" w:rsidP="00AD79C4">
      <w:pPr>
        <w:pStyle w:val="1"/>
      </w:pPr>
      <w:bookmarkStart w:id="11" w:name="_Toc174589232"/>
      <w:bookmarkStart w:id="12" w:name="_Toc386816930"/>
      <w:r>
        <w:t>4</w:t>
      </w:r>
      <w:r w:rsidR="002D6A24">
        <w:t> </w:t>
      </w:r>
      <w:r w:rsidRPr="0014178B">
        <w:t>Устройство и работа киловольтметра</w:t>
      </w:r>
      <w:bookmarkEnd w:id="11"/>
      <w:bookmarkEnd w:id="12"/>
    </w:p>
    <w:p w:rsidR="0014178B" w:rsidRPr="00E479D6" w:rsidRDefault="0014178B" w:rsidP="00AD79C4">
      <w:r>
        <w:t xml:space="preserve">4.1 </w:t>
      </w:r>
      <w:r w:rsidRPr="00E479D6">
        <w:t>Конструктивно киловольтметр состоит из высоковольтного частотнокомпенсированного резистивно-емкостного делителя напряжений</w:t>
      </w:r>
      <w:r>
        <w:t xml:space="preserve"> высоковольтного</w:t>
      </w:r>
      <w:r w:rsidRPr="00E479D6">
        <w:t xml:space="preserve"> (ДН</w:t>
      </w:r>
      <w:r>
        <w:t>В</w:t>
      </w:r>
      <w:r w:rsidRPr="00E479D6">
        <w:t>) и блока измерительного (БИ).</w:t>
      </w:r>
    </w:p>
    <w:p w:rsidR="0014178B" w:rsidRPr="0014178B" w:rsidRDefault="0014178B" w:rsidP="00AD79C4">
      <w:pPr>
        <w:rPr>
          <w:szCs w:val="24"/>
        </w:rPr>
      </w:pPr>
      <w:r>
        <w:t xml:space="preserve">4.2 </w:t>
      </w:r>
      <w:r w:rsidRPr="00E479D6">
        <w:t>Принцип работы киловольтметра состоит в преобразовании высокого напряжения постоянного тока или напряжения переменного тока промышленной частоты</w:t>
      </w:r>
      <w:r>
        <w:t xml:space="preserve"> 50</w:t>
      </w:r>
      <w:r w:rsidR="004E5E14">
        <w:t> Гц</w:t>
      </w:r>
      <w:r w:rsidRPr="00E479D6">
        <w:t xml:space="preserve"> на входе делителя в низкое напряжение на его выходе с постоянным коэффициентом преобразования </w:t>
      </w:r>
      <w:r>
        <w:t>(</w:t>
      </w:r>
      <w:r w:rsidRPr="00E479D6">
        <w:t>10000:1</w:t>
      </w:r>
      <w:r>
        <w:t xml:space="preserve"> для киловольтметров до 100</w:t>
      </w:r>
      <w:r w:rsidR="002247FB">
        <w:t> кВ</w:t>
      </w:r>
      <w:r>
        <w:t xml:space="preserve"> и 25</w:t>
      </w:r>
      <w:r w:rsidRPr="00E479D6">
        <w:t>00:1</w:t>
      </w:r>
      <w:r>
        <w:t xml:space="preserve"> для киловольтметров до 40</w:t>
      </w:r>
      <w:r w:rsidR="002247FB">
        <w:t> кВ</w:t>
      </w:r>
      <w:r>
        <w:t xml:space="preserve">) </w:t>
      </w:r>
      <w:r w:rsidRPr="00E479D6">
        <w:t>и измерении выходного напряжения делителя блоком измерительным.</w:t>
      </w:r>
    </w:p>
    <w:p w:rsidR="0014178B" w:rsidRPr="00F35EBF" w:rsidRDefault="0014178B" w:rsidP="00AD79C4">
      <w:pPr>
        <w:pStyle w:val="1"/>
      </w:pPr>
      <w:bookmarkStart w:id="13" w:name="_Toc386816931"/>
      <w:r w:rsidRPr="00F35EBF">
        <w:t>5</w:t>
      </w:r>
      <w:r w:rsidR="002D6A24">
        <w:t> </w:t>
      </w:r>
      <w:r w:rsidRPr="00F35EBF">
        <w:t>Устройство и работа составных частей</w:t>
      </w:r>
      <w:bookmarkEnd w:id="13"/>
    </w:p>
    <w:p w:rsidR="0014178B" w:rsidRDefault="0014178B" w:rsidP="00AD79C4">
      <w:pPr>
        <w:pStyle w:val="2"/>
      </w:pPr>
      <w:bookmarkStart w:id="14" w:name="_Toc386816932"/>
      <w:r>
        <w:t>5.1</w:t>
      </w:r>
      <w:r w:rsidR="002D6A24">
        <w:t> </w:t>
      </w:r>
      <w:r>
        <w:t>Делители напряжения</w:t>
      </w:r>
      <w:bookmarkEnd w:id="14"/>
    </w:p>
    <w:p w:rsidR="0014178B" w:rsidRPr="0014178B" w:rsidRDefault="008274B0" w:rsidP="006F7C2C">
      <w:pPr>
        <w:keepNext/>
      </w:pPr>
      <w:r>
        <w:t xml:space="preserve">5.1.1 </w:t>
      </w:r>
      <w:r w:rsidR="0014178B">
        <w:t>Внешний вид и основные составные части ДНВ приведены на рисунке 1.</w:t>
      </w:r>
    </w:p>
    <w:p w:rsidR="0014178B" w:rsidRPr="0014178B" w:rsidRDefault="00086720" w:rsidP="00354E1E">
      <w:pPr>
        <w:pStyle w:val="11"/>
        <w:rPr>
          <w:szCs w:val="28"/>
        </w:rPr>
      </w:pPr>
      <w:r>
        <w:rPr>
          <w:noProof/>
        </w:rPr>
        <w:drawing>
          <wp:inline distT="0" distB="0" distL="0" distR="0" wp14:anchorId="7AD5BCEB" wp14:editId="74BD75DC">
            <wp:extent cx="3094355" cy="3381375"/>
            <wp:effectExtent l="0" t="0" r="0" b="9525"/>
            <wp:docPr id="27" name="Рисунок 27" descr="Обозначения Д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означения ДНВ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B0" w:rsidRPr="00F960F8" w:rsidRDefault="006939F9" w:rsidP="00354E1E">
      <w:pPr>
        <w:pStyle w:val="11"/>
        <w:rPr>
          <w:sz w:val="24"/>
          <w:szCs w:val="24"/>
        </w:rPr>
      </w:pPr>
      <w:r w:rsidRPr="00F960F8">
        <w:rPr>
          <w:sz w:val="24"/>
          <w:szCs w:val="24"/>
        </w:rPr>
        <w:t xml:space="preserve">1 – Высоковольтный электрод, 2 – Клемма заземления </w:t>
      </w:r>
      <w:r w:rsidR="00F05CB4">
        <w:rPr>
          <w:sz w:val="24"/>
          <w:szCs w:val="24"/>
        </w:rPr>
        <w:pict>
          <v:shape id="_x0000_i1050" type="#_x0000_t75" style="width:13.95pt;height:13.95pt">
            <v:imagedata r:id="rId37" o:title=""/>
          </v:shape>
        </w:pict>
      </w:r>
      <w:r w:rsidR="008274B0" w:rsidRPr="00F960F8">
        <w:rPr>
          <w:sz w:val="24"/>
          <w:szCs w:val="24"/>
        </w:rPr>
        <w:t>,</w:t>
      </w:r>
    </w:p>
    <w:p w:rsidR="006939F9" w:rsidRPr="00F960F8" w:rsidRDefault="006939F9" w:rsidP="00354E1E">
      <w:pPr>
        <w:pStyle w:val="11"/>
        <w:rPr>
          <w:sz w:val="24"/>
          <w:szCs w:val="24"/>
        </w:rPr>
      </w:pPr>
      <w:r w:rsidRPr="00F960F8">
        <w:rPr>
          <w:sz w:val="24"/>
          <w:szCs w:val="24"/>
        </w:rPr>
        <w:t xml:space="preserve">3 – Выход на измерительный блок БИ </w:t>
      </w:r>
      <w:r w:rsidR="00086720" w:rsidRPr="00F960F8">
        <w:rPr>
          <w:noProof/>
          <w:sz w:val="24"/>
          <w:szCs w:val="24"/>
        </w:rPr>
        <w:drawing>
          <wp:inline distT="0" distB="0" distL="0" distR="0" wp14:anchorId="235F67BE" wp14:editId="1E1BB061">
            <wp:extent cx="180975" cy="180975"/>
            <wp:effectExtent l="0" t="0" r="9525" b="9525"/>
            <wp:docPr id="29" name="Рисунок 29" descr="в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ход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FB" w:rsidRPr="008274B0" w:rsidRDefault="00747AFB" w:rsidP="00354E1E">
      <w:pPr>
        <w:pStyle w:val="11"/>
      </w:pPr>
      <w:r w:rsidRPr="008274B0">
        <w:t>Рисунок 1 – Делител</w:t>
      </w:r>
      <w:r w:rsidR="006939F9" w:rsidRPr="008274B0">
        <w:t>и</w:t>
      </w:r>
      <w:r w:rsidRPr="008274B0">
        <w:t xml:space="preserve"> ДНВ</w:t>
      </w:r>
      <w:r w:rsidRPr="008274B0">
        <w:noBreakHyphen/>
        <w:t>40А</w:t>
      </w:r>
      <w:r w:rsidR="006939F9" w:rsidRPr="008274B0">
        <w:t xml:space="preserve"> и ДНВ-100А</w:t>
      </w:r>
    </w:p>
    <w:p w:rsidR="00747AFB" w:rsidRPr="00257723" w:rsidRDefault="008274B0" w:rsidP="00F960F8">
      <w:pPr>
        <w:spacing w:before="120"/>
      </w:pPr>
      <w:r>
        <w:t xml:space="preserve">5.1.2 </w:t>
      </w:r>
      <w:r w:rsidR="00747AFB" w:rsidRPr="00257723">
        <w:t>Делител</w:t>
      </w:r>
      <w:r w:rsidR="00747AFB">
        <w:t>и</w:t>
      </w:r>
      <w:r w:rsidR="00747AFB" w:rsidRPr="00257723">
        <w:t xml:space="preserve"> </w:t>
      </w:r>
      <w:r w:rsidR="00747AFB">
        <w:t>напряжений</w:t>
      </w:r>
      <w:r w:rsidR="00747AFB" w:rsidRPr="00257723">
        <w:t xml:space="preserve"> </w:t>
      </w:r>
      <w:r>
        <w:t>ДНВ-40А и ДНВ-</w:t>
      </w:r>
      <w:r w:rsidR="00747AFB" w:rsidRPr="008A2337">
        <w:t>1</w:t>
      </w:r>
      <w:r w:rsidR="00747AFB">
        <w:t>00А</w:t>
      </w:r>
      <w:r w:rsidR="00747AFB" w:rsidRPr="00257723">
        <w:t xml:space="preserve"> выполнен</w:t>
      </w:r>
      <w:r w:rsidR="00747AFB">
        <w:t>ы</w:t>
      </w:r>
      <w:r w:rsidR="00747AFB" w:rsidRPr="00257723">
        <w:t xml:space="preserve"> по частотно</w:t>
      </w:r>
      <w:r w:rsidR="00747AFB">
        <w:t>-с</w:t>
      </w:r>
      <w:r w:rsidR="00747AFB" w:rsidRPr="00257723">
        <w:t>компенсированной технологии и име</w:t>
      </w:r>
      <w:r w:rsidR="00747AFB">
        <w:t>ю</w:t>
      </w:r>
      <w:r w:rsidR="00747AFB" w:rsidRPr="00257723">
        <w:t>т резистивно-емкостную секционную структуру. Коэффициент деления делител</w:t>
      </w:r>
      <w:r w:rsidR="00747AFB">
        <w:t>ей</w:t>
      </w:r>
      <w:r>
        <w:t xml:space="preserve"> ДНВ-100А</w:t>
      </w:r>
      <w:r w:rsidR="00747AFB" w:rsidRPr="00257723">
        <w:t xml:space="preserve"> с кабелем </w:t>
      </w:r>
      <w:r w:rsidR="00747AFB" w:rsidRPr="00DF0BCE">
        <w:rPr>
          <w:lang w:val="en-US"/>
        </w:rPr>
        <w:t>RG</w:t>
      </w:r>
      <w:r w:rsidR="00747AFB" w:rsidRPr="00257723">
        <w:t>58</w:t>
      </w:r>
      <w:r w:rsidR="00747AFB" w:rsidRPr="00DF0BCE">
        <w:rPr>
          <w:lang w:val="en-US"/>
        </w:rPr>
        <w:t>U</w:t>
      </w:r>
      <w:r w:rsidR="00747AFB" w:rsidRPr="00257723">
        <w:t xml:space="preserve"> длиной 10</w:t>
      </w:r>
      <w:r>
        <w:t xml:space="preserve"> </w:t>
      </w:r>
      <w:r w:rsidR="00747AFB" w:rsidRPr="00257723">
        <w:t>м</w:t>
      </w:r>
      <w:r w:rsidR="00747AFB">
        <w:t xml:space="preserve"> равен</w:t>
      </w:r>
      <w:r>
        <w:t xml:space="preserve"> </w:t>
      </w:r>
      <w:r w:rsidR="00747AFB" w:rsidRPr="00257723">
        <w:t>1</w:t>
      </w:r>
      <w:r>
        <w:t>0000:1</w:t>
      </w:r>
      <w:r w:rsidR="00747AFB">
        <w:t>.</w:t>
      </w:r>
      <w:r>
        <w:t xml:space="preserve"> </w:t>
      </w:r>
      <w:r w:rsidRPr="00257723">
        <w:t>Коэффициент деления делител</w:t>
      </w:r>
      <w:r>
        <w:t>ей ДНВ-40А</w:t>
      </w:r>
      <w:r w:rsidRPr="00257723">
        <w:t xml:space="preserve"> с кабелем </w:t>
      </w:r>
      <w:r w:rsidRPr="00DF0BCE">
        <w:rPr>
          <w:lang w:val="en-US"/>
        </w:rPr>
        <w:t>RG</w:t>
      </w:r>
      <w:r w:rsidRPr="00257723">
        <w:t>58</w:t>
      </w:r>
      <w:r w:rsidRPr="00DF0BCE">
        <w:rPr>
          <w:lang w:val="en-US"/>
        </w:rPr>
        <w:t>U</w:t>
      </w:r>
      <w:r w:rsidRPr="00257723">
        <w:t xml:space="preserve"> длиной 10</w:t>
      </w:r>
      <w:r>
        <w:t xml:space="preserve"> </w:t>
      </w:r>
      <w:r w:rsidRPr="00257723">
        <w:t>м</w:t>
      </w:r>
      <w:r>
        <w:t xml:space="preserve"> равен 2500:1.</w:t>
      </w:r>
    </w:p>
    <w:p w:rsidR="00747AFB" w:rsidRDefault="008274B0" w:rsidP="00AD79C4">
      <w:r>
        <w:t xml:space="preserve">5.1.3 </w:t>
      </w:r>
      <w:r w:rsidR="00747AFB" w:rsidRPr="00257723">
        <w:t xml:space="preserve">В качестве диэлектрика используется </w:t>
      </w:r>
      <w:r w:rsidR="00747AFB">
        <w:t>материал на кремниевой основе</w:t>
      </w:r>
      <w:r w:rsidR="00747AFB" w:rsidRPr="00257723">
        <w:t>.</w:t>
      </w:r>
      <w:r w:rsidR="00747AFB">
        <w:t xml:space="preserve"> </w:t>
      </w:r>
      <w:r w:rsidR="00747AFB" w:rsidRPr="00257723">
        <w:t>Д</w:t>
      </w:r>
      <w:r>
        <w:t>НВ</w:t>
      </w:r>
      <w:r w:rsidR="00747AFB" w:rsidRPr="00257723">
        <w:t xml:space="preserve"> имеет низковольтный вывод для подключения к измерительному</w:t>
      </w:r>
      <w:r w:rsidR="00747AFB">
        <w:t xml:space="preserve"> </w:t>
      </w:r>
      <w:r w:rsidR="00747AFB" w:rsidRPr="00257723">
        <w:t xml:space="preserve">блоку </w:t>
      </w:r>
      <w:r w:rsidR="00747AFB">
        <w:t xml:space="preserve">по коаксиальному кабелю </w:t>
      </w:r>
      <w:r w:rsidR="00747AFB" w:rsidRPr="00DF0BCE">
        <w:rPr>
          <w:lang w:val="en-US"/>
        </w:rPr>
        <w:t>RG</w:t>
      </w:r>
      <w:r w:rsidR="00747AFB" w:rsidRPr="00257723">
        <w:t>58</w:t>
      </w:r>
      <w:r w:rsidR="00747AFB" w:rsidRPr="00DF0BCE">
        <w:rPr>
          <w:lang w:val="en-US"/>
        </w:rPr>
        <w:t>U</w:t>
      </w:r>
      <w:r w:rsidR="00747AFB" w:rsidRPr="00257723">
        <w:t>.</w:t>
      </w:r>
    </w:p>
    <w:p w:rsidR="00747AFB" w:rsidRDefault="008274B0" w:rsidP="00AD79C4">
      <w:r>
        <w:t xml:space="preserve">5.1.4 </w:t>
      </w:r>
      <w:r w:rsidR="00747AFB">
        <w:t>Входные и выходные параметры делителей:</w:t>
      </w:r>
    </w:p>
    <w:p w:rsidR="00747AFB" w:rsidRPr="00F740C5" w:rsidRDefault="00F740C5" w:rsidP="00AD79C4">
      <w:r>
        <w:t xml:space="preserve">- </w:t>
      </w:r>
      <w:r w:rsidR="008274B0">
        <w:t>ДНВ</w:t>
      </w:r>
      <w:r w:rsidR="008274B0">
        <w:noBreakHyphen/>
        <w:t>40А</w:t>
      </w:r>
      <w:r w:rsidR="00747AFB">
        <w:t xml:space="preserve">: </w:t>
      </w:r>
      <w:r w:rsidR="00747AFB" w:rsidRPr="00257723">
        <w:t xml:space="preserve">Входное сопротивление </w:t>
      </w:r>
      <w:r>
        <w:t>130</w:t>
      </w:r>
      <w:r w:rsidR="00F66414">
        <w:t> МОм</w:t>
      </w:r>
      <w:r w:rsidR="00747AFB" w:rsidRPr="00257723">
        <w:t xml:space="preserve">, входная емкость – </w:t>
      </w:r>
      <w:r w:rsidR="00747AFB">
        <w:t>50</w:t>
      </w:r>
      <w:r w:rsidR="00F66414">
        <w:t> пФ</w:t>
      </w:r>
      <w:r w:rsidRPr="00F740C5">
        <w:t>;</w:t>
      </w:r>
    </w:p>
    <w:p w:rsidR="00747AFB" w:rsidRDefault="00F740C5" w:rsidP="00AD79C4">
      <w:r>
        <w:t xml:space="preserve">- </w:t>
      </w:r>
      <w:r w:rsidR="008274B0">
        <w:t>ДНВ</w:t>
      </w:r>
      <w:r w:rsidR="008274B0">
        <w:noBreakHyphen/>
        <w:t>100А</w:t>
      </w:r>
      <w:r w:rsidR="00747AFB">
        <w:t xml:space="preserve">: </w:t>
      </w:r>
      <w:r w:rsidR="00747AFB" w:rsidRPr="00257723">
        <w:t>Входное сопротивление</w:t>
      </w:r>
      <w:r w:rsidR="00747AFB">
        <w:t xml:space="preserve"> </w:t>
      </w:r>
      <w:r w:rsidR="00747AFB" w:rsidRPr="00257723">
        <w:t>2</w:t>
      </w:r>
      <w:r>
        <w:t>4</w:t>
      </w:r>
      <w:r w:rsidR="00747AFB" w:rsidRPr="00257723">
        <w:t>0</w:t>
      </w:r>
      <w:r w:rsidR="00F66414">
        <w:t> МОм</w:t>
      </w:r>
      <w:r w:rsidR="00747AFB" w:rsidRPr="00257723">
        <w:t>, входная емкость –</w:t>
      </w:r>
      <w:r w:rsidR="000D5ADE">
        <w:t xml:space="preserve"> </w:t>
      </w:r>
      <w:r w:rsidR="00747AFB">
        <w:t>90</w:t>
      </w:r>
      <w:r w:rsidR="00F66414">
        <w:t> пФ</w:t>
      </w:r>
      <w:r>
        <w:t>.</w:t>
      </w:r>
    </w:p>
    <w:p w:rsidR="00516F4D" w:rsidRDefault="00516F4D" w:rsidP="00AD79C4">
      <w:pPr>
        <w:pStyle w:val="2"/>
      </w:pPr>
      <w:bookmarkStart w:id="15" w:name="_Toc386816933"/>
      <w:r>
        <w:t>5.2</w:t>
      </w:r>
      <w:r w:rsidR="002D6A24">
        <w:t> </w:t>
      </w:r>
      <w:r>
        <w:t>Блоки измерительные</w:t>
      </w:r>
      <w:bookmarkEnd w:id="15"/>
    </w:p>
    <w:p w:rsidR="00AD79C4" w:rsidRPr="00AD79C4" w:rsidRDefault="00F740C5" w:rsidP="00AD79C4">
      <w:pPr>
        <w:pStyle w:val="3"/>
      </w:pPr>
      <w:r>
        <w:t>5.2.1 Внешний</w:t>
      </w:r>
      <w:r w:rsidR="009B0728">
        <w:t xml:space="preserve"> вид</w:t>
      </w:r>
    </w:p>
    <w:p w:rsidR="00516F4D" w:rsidRPr="00257723" w:rsidRDefault="009B0728" w:rsidP="006F7C2C">
      <w:pPr>
        <w:keepNext/>
      </w:pPr>
      <w:r>
        <w:t>БИ в стационарном и портативном исполнении приведены на рисунках</w:t>
      </w:r>
      <w:r w:rsidR="00F960F8">
        <w:t> </w:t>
      </w:r>
      <w:r>
        <w:t>2</w:t>
      </w:r>
      <w:r w:rsidR="00F960F8">
        <w:noBreakHyphen/>
      </w:r>
      <w:r>
        <w:t>3.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959"/>
        <w:gridCol w:w="4680"/>
      </w:tblGrid>
      <w:tr w:rsidR="00516F4D" w:rsidRPr="00257723" w:rsidTr="00F960F8">
        <w:trPr>
          <w:trHeight w:val="5208"/>
          <w:jc w:val="center"/>
        </w:trPr>
        <w:tc>
          <w:tcPr>
            <w:tcW w:w="4959" w:type="dxa"/>
            <w:vAlign w:val="bottom"/>
          </w:tcPr>
          <w:p w:rsidR="00516F4D" w:rsidRPr="00D70435" w:rsidRDefault="00086720" w:rsidP="00F960F8">
            <w:pPr>
              <w:pStyle w:val="21"/>
            </w:pPr>
            <w:r>
              <w:rPr>
                <w:noProof/>
              </w:rPr>
              <w:drawing>
                <wp:inline distT="0" distB="0" distL="0" distR="0" wp14:anchorId="274A303D" wp14:editId="64295412">
                  <wp:extent cx="2498725" cy="2286000"/>
                  <wp:effectExtent l="0" t="0" r="0" b="0"/>
                  <wp:docPr id="94" name="Рисунок 94" descr="БИ-СТ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БИ-СТ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F4D" w:rsidRPr="00257723" w:rsidRDefault="00516F4D" w:rsidP="00F960F8">
            <w:pPr>
              <w:pStyle w:val="21"/>
            </w:pPr>
            <w:r w:rsidRPr="00257723">
              <w:t xml:space="preserve">Рисунок </w:t>
            </w:r>
            <w:r w:rsidR="009B0728">
              <w:t>2</w:t>
            </w:r>
            <w:r w:rsidRPr="00257723">
              <w:t xml:space="preserve"> – </w:t>
            </w:r>
            <w:r w:rsidR="00F740C5">
              <w:t xml:space="preserve">блок </w:t>
            </w:r>
            <w:r w:rsidR="00D70435">
              <w:t>измерительный</w:t>
            </w:r>
            <w:r>
              <w:t xml:space="preserve"> </w:t>
            </w:r>
            <w:r w:rsidR="009B0728">
              <w:t>стационарный</w:t>
            </w:r>
          </w:p>
        </w:tc>
        <w:tc>
          <w:tcPr>
            <w:tcW w:w="4680" w:type="dxa"/>
            <w:vAlign w:val="bottom"/>
          </w:tcPr>
          <w:p w:rsidR="00516F4D" w:rsidRPr="00257723" w:rsidRDefault="00086720" w:rsidP="00F960F8">
            <w:pPr>
              <w:pStyle w:val="11"/>
            </w:pPr>
            <w:r>
              <w:rPr>
                <w:noProof/>
              </w:rPr>
              <w:drawing>
                <wp:inline distT="0" distB="0" distL="0" distR="0" wp14:anchorId="208B346C" wp14:editId="1766CCB5">
                  <wp:extent cx="2126615" cy="2860040"/>
                  <wp:effectExtent l="0" t="0" r="6985" b="0"/>
                  <wp:docPr id="31" name="Рисунок 31" descr="БИ-П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И-П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8" t="5203" r="5905" b="3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F4D" w:rsidRPr="00257723" w:rsidRDefault="00516F4D" w:rsidP="00F960F8">
            <w:pPr>
              <w:pStyle w:val="11"/>
            </w:pPr>
            <w:r w:rsidRPr="00257723">
              <w:t xml:space="preserve">Рисунок </w:t>
            </w:r>
            <w:r w:rsidR="009B0728">
              <w:t>3</w:t>
            </w:r>
            <w:r w:rsidRPr="00257723">
              <w:t xml:space="preserve"> –</w:t>
            </w:r>
            <w:r w:rsidR="00F740C5">
              <w:t xml:space="preserve"> блок измерительный</w:t>
            </w:r>
            <w:r>
              <w:t xml:space="preserve"> </w:t>
            </w:r>
            <w:r w:rsidR="009B0728">
              <w:t>портативный</w:t>
            </w:r>
          </w:p>
        </w:tc>
      </w:tr>
    </w:tbl>
    <w:p w:rsidR="006F7C2C" w:rsidRDefault="004710D0" w:rsidP="006F7C2C">
      <w:pPr>
        <w:pStyle w:val="3"/>
      </w:pPr>
      <w:r>
        <w:t>5.2.2</w:t>
      </w:r>
      <w:r w:rsidR="004D3382" w:rsidRPr="004D3382">
        <w:t xml:space="preserve"> </w:t>
      </w:r>
      <w:r w:rsidR="006F7C2C">
        <w:t>Назначение БИ</w:t>
      </w:r>
    </w:p>
    <w:p w:rsidR="008A2337" w:rsidRPr="004D3382" w:rsidRDefault="004D3382" w:rsidP="00AD79C4">
      <w:r w:rsidRPr="004D3382">
        <w:t>БИ</w:t>
      </w:r>
      <w:r w:rsidR="008A2337" w:rsidRPr="004D3382">
        <w:t xml:space="preserve"> предназначен для обработки сигнала, поступающего с делителя напряжения</w:t>
      </w:r>
      <w:r w:rsidRPr="004D3382">
        <w:t xml:space="preserve"> высоковольтного</w:t>
      </w:r>
      <w:r>
        <w:t xml:space="preserve"> и</w:t>
      </w:r>
      <w:r w:rsidR="008A2337" w:rsidRPr="004D3382">
        <w:t xml:space="preserve"> отображения на дисплее значения напряжения</w:t>
      </w:r>
      <w:r w:rsidRPr="004D3382">
        <w:t xml:space="preserve"> постоянного тока и</w:t>
      </w:r>
      <w:r>
        <w:t>ли</w:t>
      </w:r>
      <w:r w:rsidRPr="004D3382">
        <w:t xml:space="preserve"> дейст</w:t>
      </w:r>
      <w:r>
        <w:t>вующего</w:t>
      </w:r>
      <w:r w:rsidRPr="004D3382">
        <w:t xml:space="preserve"> значе</w:t>
      </w:r>
      <w:r>
        <w:t>ния</w:t>
      </w:r>
      <w:r w:rsidRPr="004D3382">
        <w:t xml:space="preserve"> напряже</w:t>
      </w:r>
      <w:r>
        <w:t>ния</w:t>
      </w:r>
      <w:r w:rsidRPr="004D3382">
        <w:t xml:space="preserve"> переменного тока промышленной частоты 50</w:t>
      </w:r>
      <w:r w:rsidR="004E5E14">
        <w:t> Гц</w:t>
      </w:r>
      <w:r w:rsidR="008A2337" w:rsidRPr="004D3382">
        <w:t>.</w:t>
      </w:r>
    </w:p>
    <w:p w:rsidR="009D1A85" w:rsidRDefault="004710D0" w:rsidP="00AD79C4">
      <w:pPr>
        <w:pStyle w:val="3"/>
      </w:pPr>
      <w:r>
        <w:t>5.2.3</w:t>
      </w:r>
      <w:r w:rsidR="004D3382">
        <w:t xml:space="preserve"> </w:t>
      </w:r>
      <w:r w:rsidR="00AD79C4">
        <w:t>Конструкция</w:t>
      </w:r>
      <w:r w:rsidR="009F78D6">
        <w:t xml:space="preserve"> БИ</w:t>
      </w:r>
    </w:p>
    <w:p w:rsidR="003E1822" w:rsidRDefault="00042830" w:rsidP="00AD79C4">
      <w:r>
        <w:t xml:space="preserve">Портативный </w:t>
      </w:r>
      <w:r w:rsidR="00171E8F">
        <w:t>БИ</w:t>
      </w:r>
      <w:r>
        <w:t xml:space="preserve"> предназначен для работы в полевых условиях, корпус блока выполнен из </w:t>
      </w:r>
      <w:r w:rsidR="009D1A85" w:rsidRPr="009D1A85">
        <w:t>сополимерного полипропилена</w:t>
      </w:r>
      <w:r>
        <w:t xml:space="preserve">, в закрытом состоянии обладает </w:t>
      </w:r>
      <w:r w:rsidR="009D1A85">
        <w:t xml:space="preserve">высокой стойкостью к ударным нагрузкам и герметичностью </w:t>
      </w:r>
      <w:r w:rsidR="009D1A85">
        <w:rPr>
          <w:lang w:val="en-US"/>
        </w:rPr>
        <w:t>IP</w:t>
      </w:r>
      <w:r w:rsidR="009D1A85">
        <w:t>67, а также имеет автоматический атмосферный клапан, для выравнивания давления и предотвращения образования влаги внутри корпуса</w:t>
      </w:r>
      <w:r>
        <w:t xml:space="preserve">. </w:t>
      </w:r>
    </w:p>
    <w:p w:rsidR="00042830" w:rsidRDefault="003E1822" w:rsidP="00AD79C4">
      <w:r>
        <w:t>С</w:t>
      </w:r>
      <w:r w:rsidR="00042830">
        <w:t>тационарн</w:t>
      </w:r>
      <w:r>
        <w:t xml:space="preserve">ый </w:t>
      </w:r>
      <w:r w:rsidR="00171E8F">
        <w:t>БИ</w:t>
      </w:r>
      <w:r>
        <w:t xml:space="preserve"> предназначен для работы в </w:t>
      </w:r>
      <w:r w:rsidR="003A6114">
        <w:t>стойке</w:t>
      </w:r>
      <w:r w:rsidR="00CF2230">
        <w:t xml:space="preserve"> или передвижных электролабораториях</w:t>
      </w:r>
      <w:r>
        <w:t>. Конструкция блока позволяет ставить его на стол или устанавливать в щитовую панель.</w:t>
      </w:r>
      <w:r w:rsidR="00CF2230">
        <w:t xml:space="preserve"> При монтаже в передвижных электролабор</w:t>
      </w:r>
      <w:r w:rsidR="001B2B2D">
        <w:t>а</w:t>
      </w:r>
      <w:r w:rsidR="00CF2230">
        <w:t>ториях предусмотрена возможность крепления прибора за основание винта</w:t>
      </w:r>
      <w:r w:rsidR="006F7C2C">
        <w:t>ми </w:t>
      </w:r>
      <w:r w:rsidR="00CF2230">
        <w:t>М6.</w:t>
      </w:r>
    </w:p>
    <w:p w:rsidR="00CF2230" w:rsidRDefault="00890038" w:rsidP="00AD79C4">
      <w:r w:rsidRPr="00257723">
        <w:t xml:space="preserve">Измерение </w:t>
      </w:r>
      <w:r w:rsidR="002B31CA">
        <w:t>действующего и амплитудного зна</w:t>
      </w:r>
      <w:r w:rsidRPr="00257723">
        <w:t xml:space="preserve">чений </w:t>
      </w:r>
      <w:r w:rsidR="00CF2230">
        <w:t xml:space="preserve">напряжений </w:t>
      </w:r>
      <w:r w:rsidRPr="00257723">
        <w:t xml:space="preserve">осуществляется соответствующими измерительными преобразователями и интегрирующим АЦП повышенной точности и помехоустойчивости. </w:t>
      </w:r>
      <w:r w:rsidR="00CF2230">
        <w:t>Измеренное зна</w:t>
      </w:r>
      <w:r w:rsidR="00F740C5">
        <w:t>чение напряжения</w:t>
      </w:r>
      <w:r w:rsidR="00CF2230">
        <w:t xml:space="preserve"> </w:t>
      </w:r>
      <w:r w:rsidRPr="00257723">
        <w:t xml:space="preserve">выводится </w:t>
      </w:r>
      <w:r w:rsidR="00F740C5">
        <w:t xml:space="preserve">на </w:t>
      </w:r>
      <w:r w:rsidR="006F7C2C">
        <w:t>7</w:t>
      </w:r>
      <w:r w:rsidR="00CF2230">
        <w:t xml:space="preserve">-сегметный </w:t>
      </w:r>
      <w:r w:rsidR="003A6114">
        <w:t xml:space="preserve">жидкокристаллический </w:t>
      </w:r>
      <w:r w:rsidR="00CF2230">
        <w:t>индикатор, а также на</w:t>
      </w:r>
      <w:r w:rsidR="003A6114">
        <w:t xml:space="preserve"> монитор компьютера через </w:t>
      </w:r>
      <w:r w:rsidR="00CF2230">
        <w:t>интерфей</w:t>
      </w:r>
      <w:r w:rsidR="003A6114">
        <w:t>с</w:t>
      </w:r>
      <w:r w:rsidR="00CF2230">
        <w:t xml:space="preserve"> </w:t>
      </w:r>
      <w:r w:rsidR="00CF2230">
        <w:rPr>
          <w:lang w:val="en-US"/>
        </w:rPr>
        <w:t>RS</w:t>
      </w:r>
      <w:r w:rsidR="003A6114">
        <w:t>485</w:t>
      </w:r>
      <w:r w:rsidR="00CF2230">
        <w:t>.</w:t>
      </w:r>
    </w:p>
    <w:p w:rsidR="004710D0" w:rsidRDefault="004710D0" w:rsidP="00AD79C4">
      <w:pPr>
        <w:pStyle w:val="3"/>
      </w:pPr>
      <w:r>
        <w:t>5.2.4 Органы управления БИ</w:t>
      </w:r>
    </w:p>
    <w:p w:rsidR="004710D0" w:rsidRPr="00CF2230" w:rsidRDefault="004710D0" w:rsidP="0097251F">
      <w:pPr>
        <w:keepNext/>
      </w:pPr>
      <w:r>
        <w:t>Органы упр</w:t>
      </w:r>
      <w:r w:rsidR="00780C21">
        <w:t>авления БИ приведены на рисунке</w:t>
      </w:r>
      <w:r>
        <w:t xml:space="preserve"> </w:t>
      </w:r>
      <w:r w:rsidR="00780C21">
        <w:t>4</w:t>
      </w:r>
      <w:r>
        <w:t>.</w:t>
      </w:r>
    </w:p>
    <w:tbl>
      <w:tblPr>
        <w:tblW w:w="10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922A90" w:rsidRPr="00CA2BBE" w:rsidTr="00A254BB">
        <w:trPr>
          <w:cantSplit/>
          <w:jc w:val="center"/>
        </w:trPr>
        <w:tc>
          <w:tcPr>
            <w:tcW w:w="10110" w:type="dxa"/>
            <w:shd w:val="clear" w:color="auto" w:fill="auto"/>
          </w:tcPr>
          <w:p w:rsidR="00922A90" w:rsidRPr="00D70435" w:rsidRDefault="00086720" w:rsidP="00354E1E">
            <w:pPr>
              <w:pStyle w:val="11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C7FB71" wp14:editId="5C060706">
                  <wp:extent cx="6411595" cy="2265045"/>
                  <wp:effectExtent l="0" t="0" r="8255" b="1905"/>
                  <wp:docPr id="32" name="Рисунок 32" descr="ОУ БИ-100-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ОУ БИ-100-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59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BBE" w:rsidRPr="004710D0" w:rsidRDefault="00780C21" w:rsidP="00F960F8">
            <w:pPr>
              <w:pStyle w:val="11"/>
              <w:spacing w:before="120"/>
            </w:pPr>
            <w:r>
              <w:t>а)</w:t>
            </w:r>
            <w:r w:rsidR="00CA2BBE" w:rsidRPr="004710D0">
              <w:t xml:space="preserve"> – Внешний вид передней панели </w:t>
            </w:r>
            <w:r w:rsidR="004710D0" w:rsidRPr="004710D0">
              <w:t>стационарного БИ</w:t>
            </w:r>
          </w:p>
        </w:tc>
      </w:tr>
      <w:tr w:rsidR="00A254BB" w:rsidRPr="004E4BED" w:rsidTr="00A254BB">
        <w:trPr>
          <w:cantSplit/>
          <w:jc w:val="center"/>
        </w:trPr>
        <w:tc>
          <w:tcPr>
            <w:tcW w:w="10110" w:type="dxa"/>
            <w:shd w:val="clear" w:color="auto" w:fill="auto"/>
          </w:tcPr>
          <w:p w:rsidR="00A254BB" w:rsidRPr="00D70435" w:rsidRDefault="00A254BB" w:rsidP="00354E1E">
            <w:pPr>
              <w:pStyle w:val="11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485D60" wp14:editId="693310CD">
                  <wp:extent cx="3827780" cy="3296285"/>
                  <wp:effectExtent l="0" t="0" r="1270" b="0"/>
                  <wp:docPr id="33" name="Рисунок 33" descr="ОУ БИ-100-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ОУ БИ-100-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780" cy="329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BB" w:rsidRPr="00A254BB" w:rsidRDefault="00A254BB" w:rsidP="00F960F8">
            <w:pPr>
              <w:pStyle w:val="11"/>
              <w:spacing w:before="120"/>
              <w:rPr>
                <w:noProof/>
              </w:rPr>
            </w:pPr>
            <w:r>
              <w:t>б)</w:t>
            </w:r>
            <w:r w:rsidRPr="004710D0">
              <w:t xml:space="preserve"> – Внешний вид передней панели портативного БИ</w:t>
            </w:r>
          </w:p>
        </w:tc>
      </w:tr>
      <w:tr w:rsidR="00C0701C" w:rsidRPr="006F7C2C" w:rsidTr="00A254BB">
        <w:trPr>
          <w:cantSplit/>
          <w:jc w:val="center"/>
        </w:trPr>
        <w:tc>
          <w:tcPr>
            <w:tcW w:w="10110" w:type="dxa"/>
            <w:shd w:val="clear" w:color="auto" w:fill="auto"/>
          </w:tcPr>
          <w:p w:rsidR="00C0701C" w:rsidRPr="006F7C2C" w:rsidRDefault="00C0701C" w:rsidP="00F960F8">
            <w:pPr>
              <w:spacing w:before="120"/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1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</w:t>
            </w:r>
            <w:r w:rsidR="00E7767A" w:rsidRPr="006F7C2C">
              <w:rPr>
                <w:sz w:val="24"/>
                <w:szCs w:val="24"/>
              </w:rPr>
              <w:t>Индикатор</w:t>
            </w:r>
            <w:r w:rsidRPr="006F7C2C">
              <w:rPr>
                <w:sz w:val="24"/>
                <w:szCs w:val="24"/>
              </w:rPr>
              <w:t xml:space="preserve">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отображение значений напряжения;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2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Тумблер «=/~»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переключение </w:t>
            </w:r>
            <w:r w:rsidR="00505CAD" w:rsidRPr="006F7C2C">
              <w:rPr>
                <w:sz w:val="24"/>
                <w:szCs w:val="24"/>
              </w:rPr>
              <w:t>режимов измерений</w:t>
            </w:r>
            <w:r w:rsidRPr="006F7C2C">
              <w:rPr>
                <w:sz w:val="24"/>
                <w:szCs w:val="24"/>
              </w:rPr>
              <w:t>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3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Клавиша «I/O»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включение</w:t>
            </w:r>
            <w:r w:rsidR="00505CAD" w:rsidRPr="006F7C2C">
              <w:rPr>
                <w:sz w:val="24"/>
                <w:szCs w:val="24"/>
              </w:rPr>
              <w:t>/отключение питания БИ</w:t>
            </w:r>
            <w:r w:rsidRPr="006F7C2C">
              <w:rPr>
                <w:sz w:val="24"/>
                <w:szCs w:val="24"/>
              </w:rPr>
              <w:t>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4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Светодиод «ЗУ»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индикация работы зарядного устройства;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5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Разъем «ЗУ»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подключение зарядного устройства;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6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Светодиод «</w:t>
            </w:r>
            <w:r w:rsidR="00086720" w:rsidRPr="006F7C2C">
              <w:rPr>
                <w:noProof/>
                <w:sz w:val="24"/>
                <w:szCs w:val="24"/>
              </w:rPr>
              <w:drawing>
                <wp:inline distT="0" distB="0" distL="0" distR="0" wp14:anchorId="67187C16" wp14:editId="315D3C3F">
                  <wp:extent cx="85090" cy="191135"/>
                  <wp:effectExtent l="0" t="0" r="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C2C">
              <w:rPr>
                <w:sz w:val="24"/>
                <w:szCs w:val="24"/>
              </w:rPr>
              <w:t xml:space="preserve">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индикатор разряженного состояния </w:t>
            </w:r>
            <w:r w:rsidR="00270AB7" w:rsidRPr="006F7C2C">
              <w:rPr>
                <w:sz w:val="24"/>
                <w:szCs w:val="24"/>
              </w:rPr>
              <w:t>аккумулятора</w:t>
            </w:r>
            <w:r w:rsidRPr="006F7C2C">
              <w:rPr>
                <w:sz w:val="24"/>
                <w:szCs w:val="24"/>
              </w:rPr>
              <w:t>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7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Клемма «</w:t>
            </w:r>
            <w:r w:rsidR="00086720" w:rsidRPr="006F7C2C">
              <w:rPr>
                <w:noProof/>
                <w:sz w:val="24"/>
                <w:szCs w:val="24"/>
              </w:rPr>
              <w:drawing>
                <wp:inline distT="0" distB="0" distL="0" distR="0" wp14:anchorId="60DD1813" wp14:editId="1CF16CEB">
                  <wp:extent cx="138430" cy="159385"/>
                  <wp:effectExtent l="0" t="0" r="0" b="0"/>
                  <wp:docPr id="35" name="Рисунок 1" descr="Описание: 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C2C">
              <w:rPr>
                <w:sz w:val="24"/>
                <w:szCs w:val="24"/>
              </w:rPr>
              <w:t xml:space="preserve">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подключение кабеля заземления;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8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Сервисный отсек: </w:t>
            </w:r>
            <w:r w:rsidR="00B101CD" w:rsidRPr="006F7C2C">
              <w:rPr>
                <w:sz w:val="24"/>
                <w:szCs w:val="24"/>
              </w:rPr>
              <w:t>8.1 – калибровка значений,</w:t>
            </w:r>
            <w:r w:rsidRPr="006F7C2C">
              <w:rPr>
                <w:sz w:val="24"/>
                <w:szCs w:val="24"/>
              </w:rPr>
              <w:t xml:space="preserve"> </w:t>
            </w:r>
            <w:r w:rsidR="00B101CD" w:rsidRPr="006F7C2C">
              <w:rPr>
                <w:sz w:val="24"/>
                <w:szCs w:val="24"/>
              </w:rPr>
              <w:t xml:space="preserve">8.2 – </w:t>
            </w:r>
            <w:r w:rsidRPr="006F7C2C">
              <w:rPr>
                <w:sz w:val="24"/>
                <w:szCs w:val="24"/>
              </w:rPr>
              <w:t>замена аккумулятора;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9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Разъем «RS-485»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в</w:t>
            </w:r>
            <w:r w:rsidR="00F740C5" w:rsidRPr="006F7C2C">
              <w:rPr>
                <w:sz w:val="24"/>
                <w:szCs w:val="24"/>
              </w:rPr>
              <w:t>ывод значений напряжения на интерфейс</w:t>
            </w:r>
            <w:r w:rsidRPr="006F7C2C">
              <w:rPr>
                <w:sz w:val="24"/>
                <w:szCs w:val="24"/>
              </w:rPr>
              <w:t xml:space="preserve"> RS-485;</w:t>
            </w:r>
          </w:p>
          <w:p w:rsidR="00C0701C" w:rsidRPr="006F7C2C" w:rsidRDefault="00C0701C" w:rsidP="006F7C2C">
            <w:pPr>
              <w:ind w:firstLine="0"/>
              <w:rPr>
                <w:sz w:val="24"/>
                <w:szCs w:val="24"/>
              </w:rPr>
            </w:pPr>
            <w:r w:rsidRPr="006F7C2C">
              <w:rPr>
                <w:sz w:val="24"/>
                <w:szCs w:val="24"/>
              </w:rPr>
              <w:t xml:space="preserve">10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Разъем «Вход» </w:t>
            </w:r>
            <w:r w:rsidR="006F7C2C" w:rsidRPr="006F7C2C">
              <w:rPr>
                <w:sz w:val="24"/>
                <w:szCs w:val="24"/>
              </w:rPr>
              <w:t>–</w:t>
            </w:r>
            <w:r w:rsidRPr="006F7C2C">
              <w:rPr>
                <w:sz w:val="24"/>
                <w:szCs w:val="24"/>
              </w:rPr>
              <w:t xml:space="preserve"> подклю</w:t>
            </w:r>
            <w:r w:rsidR="00F740C5" w:rsidRPr="006F7C2C">
              <w:rPr>
                <w:sz w:val="24"/>
                <w:szCs w:val="24"/>
              </w:rPr>
              <w:t>чение выхода ДНВ</w:t>
            </w:r>
            <w:r w:rsidRPr="006F7C2C">
              <w:rPr>
                <w:sz w:val="24"/>
                <w:szCs w:val="24"/>
              </w:rPr>
              <w:t>;</w:t>
            </w:r>
          </w:p>
          <w:p w:rsidR="00780C21" w:rsidRPr="006F7C2C" w:rsidRDefault="00780C21" w:rsidP="00F960F8">
            <w:pPr>
              <w:spacing w:before="120"/>
              <w:ind w:firstLine="0"/>
              <w:jc w:val="center"/>
            </w:pPr>
            <w:r w:rsidRPr="006F7C2C">
              <w:t>Рисунок 4</w:t>
            </w:r>
            <w:r w:rsidR="00AD79C4" w:rsidRPr="006F7C2C">
              <w:t xml:space="preserve"> – Внешний вид панелей БИ</w:t>
            </w:r>
          </w:p>
        </w:tc>
      </w:tr>
    </w:tbl>
    <w:p w:rsidR="00EF0050" w:rsidRPr="00F35EBF" w:rsidRDefault="00691B23" w:rsidP="00AD79C4">
      <w:pPr>
        <w:pStyle w:val="1"/>
      </w:pPr>
      <w:bookmarkStart w:id="16" w:name="_Toc386816934"/>
      <w:r w:rsidRPr="00F35EBF">
        <w:t>6</w:t>
      </w:r>
      <w:r w:rsidR="002D6A24">
        <w:t> </w:t>
      </w:r>
      <w:r w:rsidRPr="00F35EBF">
        <w:t>Использование по назначению</w:t>
      </w:r>
      <w:bookmarkEnd w:id="16"/>
    </w:p>
    <w:p w:rsidR="00EF0050" w:rsidRPr="00A85C9C" w:rsidRDefault="00A85C9C" w:rsidP="00AD79C4">
      <w:pPr>
        <w:pStyle w:val="2"/>
      </w:pPr>
      <w:bookmarkStart w:id="17" w:name="_Toc386816935"/>
      <w:r>
        <w:t>6.1</w:t>
      </w:r>
      <w:r w:rsidR="002D6A24">
        <w:t> </w:t>
      </w:r>
      <w:r>
        <w:t>Эксплуатационные ограничения</w:t>
      </w:r>
      <w:bookmarkEnd w:id="17"/>
    </w:p>
    <w:p w:rsidR="00F736E1" w:rsidRPr="00257723" w:rsidRDefault="00A85C9C" w:rsidP="00AD79C4">
      <w:r>
        <w:t>6</w:t>
      </w:r>
      <w:r w:rsidR="00F736E1" w:rsidRPr="00257723">
        <w:t>.1.1 Превышение измеряемого напряжения верхней границы диапазона измерений свыше 10</w:t>
      </w:r>
      <w:r w:rsidR="004E5E14">
        <w:t> %</w:t>
      </w:r>
      <w:r w:rsidR="00F736E1" w:rsidRPr="00257723">
        <w:t xml:space="preserve"> может привести к выходу из строя киловольтметра.</w:t>
      </w:r>
    </w:p>
    <w:p w:rsidR="00F736E1" w:rsidRPr="00257723" w:rsidRDefault="00A85C9C" w:rsidP="00AD79C4">
      <w:r>
        <w:t>6.1.2</w:t>
      </w:r>
      <w:r w:rsidRPr="00A85C9C">
        <w:t xml:space="preserve"> </w:t>
      </w:r>
      <w:r w:rsidR="00F736E1" w:rsidRPr="00257723">
        <w:rPr>
          <w:b/>
        </w:rPr>
        <w:t>Запрещается</w:t>
      </w:r>
      <w:r w:rsidR="00F736E1" w:rsidRPr="00257723">
        <w:t xml:space="preserve"> подавать напряжение на вход измерительного </w:t>
      </w:r>
      <w:r w:rsidR="00464088" w:rsidRPr="00257723">
        <w:t xml:space="preserve">блока </w:t>
      </w:r>
      <w:r w:rsidR="00F736E1" w:rsidRPr="00257723">
        <w:rPr>
          <w:b/>
        </w:rPr>
        <w:t>до его включения</w:t>
      </w:r>
      <w:r w:rsidR="00F736E1" w:rsidRPr="00257723">
        <w:t>.</w:t>
      </w:r>
    </w:p>
    <w:p w:rsidR="00F736E1" w:rsidRPr="00257723" w:rsidRDefault="00A85C9C" w:rsidP="000D5ADE">
      <w:r>
        <w:t>6.1.3</w:t>
      </w:r>
      <w:r w:rsidRPr="00A85C9C">
        <w:t xml:space="preserve"> </w:t>
      </w:r>
      <w:r w:rsidR="005C7455" w:rsidRPr="000D5ADE">
        <w:rPr>
          <w:b/>
        </w:rPr>
        <w:t>Запрещается</w:t>
      </w:r>
      <w:r w:rsidR="005C7455" w:rsidRPr="00257723">
        <w:t xml:space="preserve"> </w:t>
      </w:r>
      <w:r w:rsidR="00F736E1" w:rsidRPr="00257723">
        <w:t xml:space="preserve">заряд аккумуляторных батарей во время </w:t>
      </w:r>
      <w:r w:rsidR="00940719">
        <w:t xml:space="preserve">подачи высокого напряжения на делитель </w:t>
      </w:r>
      <w:r w:rsidR="009A1E9A">
        <w:t>напряжений</w:t>
      </w:r>
      <w:r w:rsidR="00F736E1" w:rsidRPr="00257723">
        <w:t>.</w:t>
      </w:r>
    </w:p>
    <w:p w:rsidR="0097251F" w:rsidRPr="004035A9" w:rsidRDefault="0097251F" w:rsidP="0097251F">
      <w:r>
        <w:t xml:space="preserve">6.1.4 </w:t>
      </w:r>
      <w:r w:rsidRPr="002350BD">
        <w:rPr>
          <w:b/>
        </w:rPr>
        <w:t>Запрещается</w:t>
      </w:r>
      <w:r>
        <w:t xml:space="preserve"> размещать высоковольтный провод на расстоянии менее 20 см от заземленных участков и соединительного кабеля.</w:t>
      </w:r>
    </w:p>
    <w:p w:rsidR="0097251F" w:rsidRDefault="0097251F" w:rsidP="0097251F">
      <w:r>
        <w:t>6.1.5 Не рекомендуется п</w:t>
      </w:r>
      <w:r w:rsidRPr="00257723">
        <w:t>роводить и</w:t>
      </w:r>
      <w:r>
        <w:t>змерения при мигании</w:t>
      </w:r>
      <w:r>
        <w:br/>
        <w:t>индика</w:t>
      </w:r>
      <w:r>
        <w:softHyphen/>
        <w:t xml:space="preserve">тора </w:t>
      </w:r>
      <w:r w:rsidRPr="00270AB7">
        <w:t>«</w:t>
      </w:r>
      <w:r>
        <w:rPr>
          <w:noProof/>
        </w:rPr>
        <w:drawing>
          <wp:inline distT="0" distB="0" distL="0" distR="0" wp14:anchorId="74EC28F1" wp14:editId="22EBA0E3">
            <wp:extent cx="85090" cy="19113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AB7">
        <w:t>»</w:t>
      </w:r>
      <w:r w:rsidRPr="00257723">
        <w:t>.</w:t>
      </w:r>
    </w:p>
    <w:p w:rsidR="00C7026A" w:rsidRPr="00505CAD" w:rsidRDefault="00C7026A" w:rsidP="000D5ADE">
      <w:pPr>
        <w:pStyle w:val="2"/>
      </w:pPr>
      <w:bookmarkStart w:id="18" w:name="_Toc386816936"/>
      <w:r w:rsidRPr="00505CAD">
        <w:t>6.2</w:t>
      </w:r>
      <w:r w:rsidR="002D6A24">
        <w:t> </w:t>
      </w:r>
      <w:r w:rsidRPr="00505CAD">
        <w:t>Подготовка к использованию</w:t>
      </w:r>
      <w:bookmarkEnd w:id="18"/>
    </w:p>
    <w:p w:rsidR="00C7026A" w:rsidRPr="00C7026A" w:rsidRDefault="00C7026A" w:rsidP="000D5ADE">
      <w:r>
        <w:t xml:space="preserve">6.2.1 </w:t>
      </w:r>
      <w:r w:rsidR="00574818">
        <w:t xml:space="preserve">Установить </w:t>
      </w:r>
      <w:r w:rsidRPr="00C7026A">
        <w:t>ДНВ в экраниров</w:t>
      </w:r>
      <w:r w:rsidR="0097251F">
        <w:t>анной комнате на расстоянии 0,5</w:t>
      </w:r>
      <w:r w:rsidR="00574818">
        <w:t>–1</w:t>
      </w:r>
      <w:r w:rsidR="0097251F">
        <w:t> </w:t>
      </w:r>
      <w:r w:rsidR="00574818">
        <w:t>м от объекта измерений</w:t>
      </w:r>
      <w:r w:rsidRPr="00C7026A">
        <w:t>.</w:t>
      </w:r>
    </w:p>
    <w:p w:rsidR="00C7026A" w:rsidRPr="00C7026A" w:rsidRDefault="00574818" w:rsidP="000D5ADE">
      <w:r>
        <w:t>6.2</w:t>
      </w:r>
      <w:r w:rsidR="00C7026A" w:rsidRPr="00C7026A">
        <w:t>.2 С</w:t>
      </w:r>
      <w:r>
        <w:t>оединить высоковольтным кабелем (в комплект поставки не входит</w:t>
      </w:r>
      <w:r w:rsidR="00C7026A" w:rsidRPr="00C7026A">
        <w:t>) высоковольтные электроды о</w:t>
      </w:r>
      <w:r>
        <w:t>бъекта измерений</w:t>
      </w:r>
      <w:r w:rsidR="0097251F">
        <w:t xml:space="preserve"> и </w:t>
      </w:r>
      <w:r w:rsidR="00C7026A" w:rsidRPr="00C7026A">
        <w:t>ДНВ.</w:t>
      </w:r>
    </w:p>
    <w:p w:rsidR="00C7026A" w:rsidRPr="00C7026A" w:rsidRDefault="00574818" w:rsidP="000D5ADE">
      <w:r>
        <w:t>6.2</w:t>
      </w:r>
      <w:r w:rsidR="00C7026A" w:rsidRPr="00C7026A">
        <w:t>.3 Убедиться, что высоковольтный кабель не провисает и находится на достаточном расстоянии от заземленных объектов.</w:t>
      </w:r>
    </w:p>
    <w:p w:rsidR="00C7026A" w:rsidRPr="00C7026A" w:rsidRDefault="00574818" w:rsidP="000D5ADE">
      <w:r>
        <w:t>6.2</w:t>
      </w:r>
      <w:r w:rsidR="00C7026A" w:rsidRPr="00C7026A">
        <w:t>.4 </w:t>
      </w:r>
      <w:r>
        <w:t>Подключить ДНВ</w:t>
      </w:r>
      <w:r w:rsidRPr="00574818">
        <w:t xml:space="preserve"> </w:t>
      </w:r>
      <w:r>
        <w:t>и БИ к шине заземления кабелем заземления</w:t>
      </w:r>
      <w:r w:rsidR="000D5ADE">
        <w:t xml:space="preserve"> </w:t>
      </w:r>
      <w:r>
        <w:t>РУКЮ</w:t>
      </w:r>
      <w:r w:rsidR="000D5ADE">
        <w:t> </w:t>
      </w:r>
      <w:r>
        <w:t>685661.004</w:t>
      </w:r>
      <w:r w:rsidR="00505CAD">
        <w:t xml:space="preserve"> из комплекта поставки</w:t>
      </w:r>
      <w:r w:rsidR="00C7026A" w:rsidRPr="00C7026A">
        <w:t>. Рекомендуется кабель заземления делителя ДНВ подключать как можно ближе к месту заземления объ</w:t>
      </w:r>
      <w:r w:rsidR="00E92AE2">
        <w:t>екта измерений</w:t>
      </w:r>
      <w:r w:rsidR="00C7026A" w:rsidRPr="00C7026A">
        <w:t xml:space="preserve"> и как можно дальше от мес</w:t>
      </w:r>
      <w:r w:rsidR="00E92AE2">
        <w:t>та заземления БИ</w:t>
      </w:r>
      <w:r w:rsidR="00C7026A" w:rsidRPr="00C7026A">
        <w:t>.</w:t>
      </w:r>
    </w:p>
    <w:p w:rsidR="00C7026A" w:rsidRPr="00C7026A" w:rsidRDefault="00E92AE2" w:rsidP="00C7026A">
      <w:r>
        <w:t>6.2</w:t>
      </w:r>
      <w:r w:rsidR="00C7026A" w:rsidRPr="00C7026A">
        <w:t>.5 </w:t>
      </w:r>
      <w:r>
        <w:t>Убедиться, что кабели</w:t>
      </w:r>
      <w:r w:rsidR="00C7026A" w:rsidRPr="00C7026A">
        <w:t xml:space="preserve"> заземления надежно подключены к шине заземления.</w:t>
      </w:r>
    </w:p>
    <w:p w:rsidR="00C7026A" w:rsidRPr="00C7026A" w:rsidRDefault="00E92AE2" w:rsidP="000D5ADE">
      <w:r>
        <w:t>6.2</w:t>
      </w:r>
      <w:r w:rsidR="00C7026A" w:rsidRPr="00C7026A">
        <w:t>.6 Подключить измерител</w:t>
      </w:r>
      <w:r>
        <w:t>ьный блок БИ</w:t>
      </w:r>
      <w:r w:rsidR="00505CAD">
        <w:t xml:space="preserve"> (разъем «ВХОД»)</w:t>
      </w:r>
      <w:r>
        <w:t xml:space="preserve"> к делителю </w:t>
      </w:r>
      <w:r w:rsidR="0097251F">
        <w:t> </w:t>
      </w:r>
      <w:r>
        <w:t>ДНВ</w:t>
      </w:r>
      <w:r w:rsidR="00505CAD">
        <w:t xml:space="preserve"> (разъем </w:t>
      </w:r>
      <w:r w:rsidR="00086720">
        <w:rPr>
          <w:noProof/>
        </w:rPr>
        <w:drawing>
          <wp:inline distT="0" distB="0" distL="0" distR="0" wp14:anchorId="4487D757" wp14:editId="2A5D0B42">
            <wp:extent cx="180975" cy="180975"/>
            <wp:effectExtent l="0" t="0" r="9525" b="9525"/>
            <wp:docPr id="37" name="Рисунок 37" descr="в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ход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CAD">
        <w:t>)</w:t>
      </w:r>
      <w:r>
        <w:t xml:space="preserve"> кабелем соединительным РУКЮ 685661.003</w:t>
      </w:r>
      <w:r w:rsidR="00505CAD">
        <w:t xml:space="preserve"> из комплекта поставки</w:t>
      </w:r>
      <w:r w:rsidR="00C7026A" w:rsidRPr="00C7026A">
        <w:t>.</w:t>
      </w:r>
    </w:p>
    <w:p w:rsidR="00C7026A" w:rsidRPr="00505CAD" w:rsidRDefault="00E92AE2" w:rsidP="000D5ADE">
      <w:r w:rsidRPr="00505CAD">
        <w:t>6.2</w:t>
      </w:r>
      <w:r w:rsidR="00C7026A" w:rsidRPr="00505CAD">
        <w:t>.7 При необходимос</w:t>
      </w:r>
      <w:r w:rsidRPr="00505CAD">
        <w:t>ти подключить БИ</w:t>
      </w:r>
      <w:r w:rsidR="00C7026A" w:rsidRPr="00505CAD">
        <w:t xml:space="preserve"> к компьютеру через компьютерный переходник </w:t>
      </w:r>
      <w:r w:rsidR="00C7026A" w:rsidRPr="00505CAD">
        <w:rPr>
          <w:lang w:val="en-US"/>
        </w:rPr>
        <w:t>RS</w:t>
      </w:r>
      <w:r w:rsidR="00C7026A" w:rsidRPr="00505CAD">
        <w:t>485</w:t>
      </w:r>
      <w:r w:rsidR="00C7026A" w:rsidRPr="00505CAD">
        <w:noBreakHyphen/>
        <w:t xml:space="preserve">232 </w:t>
      </w:r>
      <w:r w:rsidRPr="00505CAD">
        <w:t>адаптер (в комплект поставки не входит).</w:t>
      </w:r>
    </w:p>
    <w:p w:rsidR="00505CAD" w:rsidRDefault="00505CAD" w:rsidP="000D5ADE">
      <w:r w:rsidRPr="00505CAD">
        <w:t>6.2.8 При необходимости (если мигает индикатор «</w:t>
      </w:r>
      <w:r w:rsidR="00086720">
        <w:rPr>
          <w:noProof/>
        </w:rPr>
        <w:drawing>
          <wp:inline distT="0" distB="0" distL="0" distR="0" wp14:anchorId="4E85B6F8" wp14:editId="7AC939AF">
            <wp:extent cx="85090" cy="1911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CAD">
        <w:t>») провести зарядку аккумуляторной батареи через адаптер Robiton DN300</w:t>
      </w:r>
      <w:r>
        <w:t xml:space="preserve"> </w:t>
      </w:r>
      <w:r w:rsidRPr="00505CAD">
        <w:t>из комплекта поставки.</w:t>
      </w:r>
    </w:p>
    <w:p w:rsidR="00505CAD" w:rsidRPr="00505CAD" w:rsidRDefault="00505CAD" w:rsidP="000D5ADE">
      <w:r>
        <w:t>6.2.9 Подготовить объект измерений в соответствии с его эксплуатационной документацией.</w:t>
      </w:r>
    </w:p>
    <w:p w:rsidR="00E92AE2" w:rsidRPr="00F740C5" w:rsidRDefault="00E92AE2" w:rsidP="000D5ADE">
      <w:pPr>
        <w:pStyle w:val="2"/>
      </w:pPr>
      <w:bookmarkStart w:id="19" w:name="_Toc386816937"/>
      <w:r w:rsidRPr="00F740C5">
        <w:t>6.3</w:t>
      </w:r>
      <w:r w:rsidR="002D6A24">
        <w:t> </w:t>
      </w:r>
      <w:r w:rsidRPr="00F740C5">
        <w:t>Порядок работы</w:t>
      </w:r>
      <w:bookmarkEnd w:id="19"/>
    </w:p>
    <w:p w:rsidR="00505CAD" w:rsidRPr="00257723" w:rsidRDefault="000C5549" w:rsidP="000D5ADE">
      <w:r>
        <w:t>6.3</w:t>
      </w:r>
      <w:r w:rsidR="00505CAD" w:rsidRPr="00257723">
        <w:t>.</w:t>
      </w:r>
      <w:r>
        <w:t>1</w:t>
      </w:r>
      <w:r w:rsidR="00505CAD">
        <w:t xml:space="preserve"> </w:t>
      </w:r>
      <w:r w:rsidR="00505CAD" w:rsidRPr="00257723">
        <w:t xml:space="preserve">Нажать </w:t>
      </w:r>
      <w:r w:rsidR="00505CAD">
        <w:t>клавишу</w:t>
      </w:r>
      <w:r w:rsidR="00505CAD" w:rsidRPr="00257723">
        <w:t xml:space="preserve"> «</w:t>
      </w:r>
      <w:r w:rsidR="00505CAD">
        <w:rPr>
          <w:lang w:val="en-US"/>
        </w:rPr>
        <w:t>I</w:t>
      </w:r>
      <w:r w:rsidR="00505CAD" w:rsidRPr="000B1FC3">
        <w:t>/</w:t>
      </w:r>
      <w:r w:rsidR="00505CAD">
        <w:rPr>
          <w:lang w:val="en-US"/>
        </w:rPr>
        <w:t>O</w:t>
      </w:r>
      <w:r w:rsidR="00505CAD">
        <w:t xml:space="preserve">» на БИ в положение </w:t>
      </w:r>
      <w:r w:rsidR="00505CAD">
        <w:rPr>
          <w:lang w:val="en-US"/>
        </w:rPr>
        <w:t>I</w:t>
      </w:r>
      <w:r w:rsidR="00505CAD" w:rsidRPr="00257723">
        <w:t>.</w:t>
      </w:r>
    </w:p>
    <w:p w:rsidR="00505CAD" w:rsidRDefault="000C5549" w:rsidP="000D5ADE">
      <w:pPr>
        <w:rPr>
          <w:szCs w:val="28"/>
        </w:rPr>
      </w:pPr>
      <w:r>
        <w:t>6.3</w:t>
      </w:r>
      <w:r w:rsidR="00505CAD" w:rsidRPr="00257723">
        <w:t xml:space="preserve">.2 </w:t>
      </w:r>
      <w:r w:rsidR="00505CAD">
        <w:t>Включить объект измерений</w:t>
      </w:r>
      <w:r w:rsidR="001C27F0">
        <w:t xml:space="preserve"> и установить минимальное напряжение</w:t>
      </w:r>
      <w:r w:rsidR="00505CAD">
        <w:rPr>
          <w:szCs w:val="28"/>
        </w:rPr>
        <w:t>.</w:t>
      </w:r>
    </w:p>
    <w:p w:rsidR="00505CAD" w:rsidRPr="00AA314F" w:rsidRDefault="000C5549" w:rsidP="000D5ADE">
      <w:r>
        <w:t>6.3</w:t>
      </w:r>
      <w:r w:rsidR="00505CAD" w:rsidRPr="00257723">
        <w:t>.3</w:t>
      </w:r>
      <w:r w:rsidR="00505CAD">
        <w:t xml:space="preserve"> Выбрать </w:t>
      </w:r>
      <w:r w:rsidR="001C27F0">
        <w:t xml:space="preserve">на БИ </w:t>
      </w:r>
      <w:r w:rsidR="00505CAD">
        <w:t>режим измерения напряжения переключением тумблера «=/</w:t>
      </w:r>
      <w:r w:rsidR="00505CAD" w:rsidRPr="00AA314F">
        <w:t>~</w:t>
      </w:r>
      <w:r w:rsidR="00505CAD">
        <w:t>». В положении </w:t>
      </w:r>
      <w:r>
        <w:t xml:space="preserve">«=» отображается </w:t>
      </w:r>
      <w:r w:rsidR="00505CAD">
        <w:t>значение напряжения постоянного тока, в положении «</w:t>
      </w:r>
      <w:r w:rsidR="00505CAD" w:rsidRPr="000B1FC3">
        <w:t>~</w:t>
      </w:r>
      <w:r w:rsidR="00505CAD">
        <w:t>»</w:t>
      </w:r>
      <w:r w:rsidR="00505CAD" w:rsidRPr="000B1FC3">
        <w:t xml:space="preserve"> </w:t>
      </w:r>
      <w:r w:rsidR="00505CAD">
        <w:t>отображает</w:t>
      </w:r>
      <w:r w:rsidR="001C27F0">
        <w:t>ся действующее</w:t>
      </w:r>
      <w:r w:rsidR="00505CAD">
        <w:t xml:space="preserve"> значение напряжения переменного тока</w:t>
      </w:r>
      <w:r w:rsidR="001C27F0">
        <w:t xml:space="preserve"> частотой 50</w:t>
      </w:r>
      <w:r w:rsidR="004E5E14">
        <w:t> Гц</w:t>
      </w:r>
      <w:r w:rsidR="00505CAD">
        <w:t>.</w:t>
      </w:r>
    </w:p>
    <w:p w:rsidR="00505CAD" w:rsidRPr="00257723" w:rsidRDefault="001C27F0" w:rsidP="000D5ADE">
      <w:r>
        <w:t>6.3</w:t>
      </w:r>
      <w:r w:rsidR="00505CAD">
        <w:t xml:space="preserve">.4 </w:t>
      </w:r>
      <w:r>
        <w:t>Плавно у</w:t>
      </w:r>
      <w:r w:rsidR="00505CAD" w:rsidRPr="00257723">
        <w:t>величивать входн</w:t>
      </w:r>
      <w:r w:rsidR="00505CAD">
        <w:t>ое н</w:t>
      </w:r>
      <w:r>
        <w:t>апряжение на киловольтметр</w:t>
      </w:r>
      <w:r w:rsidR="00230B91">
        <w:t>е провести измерение напряжения</w:t>
      </w:r>
      <w:r w:rsidR="00505CAD" w:rsidRPr="00257723">
        <w:t>.</w:t>
      </w:r>
    </w:p>
    <w:p w:rsidR="001C27F0" w:rsidRDefault="001C27F0" w:rsidP="000D5ADE">
      <w:r>
        <w:t>6.3</w:t>
      </w:r>
      <w:r w:rsidR="00505CAD" w:rsidRPr="00257723">
        <w:t>.</w:t>
      </w:r>
      <w:r>
        <w:t>5</w:t>
      </w:r>
      <w:r w:rsidR="00505CAD" w:rsidRPr="00257723">
        <w:t xml:space="preserve"> После выполнен</w:t>
      </w:r>
      <w:r>
        <w:t>ия измерений н</w:t>
      </w:r>
      <w:r w:rsidRPr="00257723">
        <w:t xml:space="preserve">ажать </w:t>
      </w:r>
      <w:r>
        <w:t>клавишу</w:t>
      </w:r>
      <w:r w:rsidRPr="00257723">
        <w:t xml:space="preserve"> «</w:t>
      </w:r>
      <w:r>
        <w:rPr>
          <w:lang w:val="en-US"/>
        </w:rPr>
        <w:t>I</w:t>
      </w:r>
      <w:r w:rsidRPr="000B1FC3">
        <w:t>/</w:t>
      </w:r>
      <w:r>
        <w:rPr>
          <w:lang w:val="en-US"/>
        </w:rPr>
        <w:t>O</w:t>
      </w:r>
      <w:r>
        <w:t>» на БИ в положение О</w:t>
      </w:r>
      <w:r w:rsidRPr="00257723">
        <w:t>.</w:t>
      </w:r>
    </w:p>
    <w:p w:rsidR="001C27F0" w:rsidRDefault="001C27F0" w:rsidP="000D5ADE">
      <w:r>
        <w:t>6.3.6 Снять остаточное напряжение с высоковольтного электрода ДНВ высоковольтной защитной штангой.</w:t>
      </w:r>
    </w:p>
    <w:p w:rsidR="001C27F0" w:rsidRDefault="001C27F0" w:rsidP="000D5ADE">
      <w:r>
        <w:t>6.3.7 Отсоединить ДНВ от объекта измерений.</w:t>
      </w:r>
    </w:p>
    <w:p w:rsidR="00505CAD" w:rsidRDefault="001C27F0" w:rsidP="000D5ADE">
      <w:r>
        <w:t>6.3.8 Отсоединить ДНВ от БИ</w:t>
      </w:r>
      <w:r w:rsidR="00505CAD" w:rsidRPr="00257723">
        <w:t>.</w:t>
      </w:r>
    </w:p>
    <w:p w:rsidR="00230B91" w:rsidRPr="00BD6F11" w:rsidRDefault="00230B91" w:rsidP="000D5ADE">
      <w:pPr>
        <w:pStyle w:val="2"/>
      </w:pPr>
      <w:bookmarkStart w:id="20" w:name="_Toc386816938"/>
      <w:r w:rsidRPr="00BD6F11">
        <w:t>6.</w:t>
      </w:r>
      <w:r w:rsidR="002D6A24">
        <w:t>4 </w:t>
      </w:r>
      <w:r w:rsidRPr="00BD6F11">
        <w:t>Подстройка</w:t>
      </w:r>
      <w:bookmarkEnd w:id="20"/>
    </w:p>
    <w:p w:rsidR="00230B91" w:rsidRDefault="00230B91" w:rsidP="000D5ADE">
      <w:r>
        <w:t>6.4.1 Подстройка напряжений постоянного тока</w:t>
      </w:r>
    </w:p>
    <w:p w:rsidR="00230B91" w:rsidRDefault="00230B91" w:rsidP="000D5ADE">
      <w:r>
        <w:t>6.4.1.1 Подключить киловольтметр к образцовому источнику напряжений</w:t>
      </w:r>
      <w:r w:rsidR="000D5ADE">
        <w:t xml:space="preserve"> </w:t>
      </w:r>
      <w:r w:rsidR="00803CAB">
        <w:t>УПК</w:t>
      </w:r>
      <w:r>
        <w:t xml:space="preserve">-100 (см. раздел </w:t>
      </w:r>
      <w:r w:rsidR="00B45FCE">
        <w:t>9</w:t>
      </w:r>
      <w:r>
        <w:t>).</w:t>
      </w:r>
    </w:p>
    <w:p w:rsidR="00230B91" w:rsidRDefault="00230B91" w:rsidP="000D5ADE">
      <w:r>
        <w:t xml:space="preserve">6.4.1.2 </w:t>
      </w:r>
      <w:r w:rsidRPr="00257723">
        <w:t>Установить на установке УПК-100 значе</w:t>
      </w:r>
      <w:r>
        <w:t>ние выходного напряжения 100</w:t>
      </w:r>
      <w:r w:rsidR="002247FB">
        <w:t> кВ</w:t>
      </w:r>
      <w:r w:rsidR="00803CAB">
        <w:t xml:space="preserve"> (40</w:t>
      </w:r>
      <w:r w:rsidR="002247FB">
        <w:t> кВ</w:t>
      </w:r>
      <w:r w:rsidR="00803CAB">
        <w:t>)</w:t>
      </w:r>
      <w:r>
        <w:t xml:space="preserve"> и провести измерение напряжения киловольтметром по 6.3.</w:t>
      </w:r>
    </w:p>
    <w:p w:rsidR="00BD6F11" w:rsidRDefault="00BD6F11" w:rsidP="000D5ADE">
      <w:r>
        <w:t>6.4.1.3 Снять на БИ крышку сервисного отсека (поз.8 рисунок 4) (для портативного варианта) или отсека «Подстройка» (для стационарного варианта).</w:t>
      </w:r>
    </w:p>
    <w:p w:rsidR="00230B91" w:rsidRDefault="00BD6F11" w:rsidP="000D5ADE">
      <w:r>
        <w:t>6.4.1.4</w:t>
      </w:r>
      <w:r w:rsidR="00230B91">
        <w:t xml:space="preserve"> На БИ</w:t>
      </w:r>
      <w:r w:rsidR="00230B91" w:rsidRPr="00257723">
        <w:t xml:space="preserve"> </w:t>
      </w:r>
      <w:r w:rsidR="00230B91">
        <w:t>в положении тумблера «</w:t>
      </w:r>
      <w:r w:rsidR="00230B91" w:rsidRPr="000B1FC3">
        <w:t>=</w:t>
      </w:r>
      <w:r w:rsidR="00230B91">
        <w:t>»</w:t>
      </w:r>
      <w:r w:rsidR="00230B91" w:rsidRPr="000B1FC3">
        <w:t xml:space="preserve"> </w:t>
      </w:r>
      <w:r w:rsidR="00230B91">
        <w:t xml:space="preserve">регулировкой </w:t>
      </w:r>
      <w:r w:rsidR="00230B91" w:rsidRPr="00257723">
        <w:t>потенциомет</w:t>
      </w:r>
      <w:r w:rsidR="00230B91">
        <w:t>ра</w:t>
      </w:r>
      <w:r w:rsidR="00230B91" w:rsidRPr="00257723">
        <w:t xml:space="preserve"> «К</w:t>
      </w:r>
      <w:r w:rsidR="00230B91" w:rsidRPr="00257723">
        <w:rPr>
          <w:vertAlign w:val="subscript"/>
        </w:rPr>
        <w:t>А</w:t>
      </w:r>
      <w:r w:rsidR="00230B91" w:rsidRPr="00257723">
        <w:t xml:space="preserve">» </w:t>
      </w:r>
      <w:r w:rsidR="00230B91">
        <w:t>в сервисном отсеке</w:t>
      </w:r>
      <w:r w:rsidR="00167E47">
        <w:t xml:space="preserve"> (поз.8 рисунок 4)</w:t>
      </w:r>
      <w:r w:rsidR="00230B91">
        <w:t xml:space="preserve"> (для портативного варианта) или в отсеке «Подстройка» (для стационарного варианта) </w:t>
      </w:r>
      <w:r w:rsidR="00230B91" w:rsidRPr="00257723">
        <w:t>установить значение</w:t>
      </w:r>
      <w:r w:rsidR="00230B91">
        <w:t xml:space="preserve"> напряжения </w:t>
      </w:r>
      <w:r w:rsidR="00230B91" w:rsidRPr="00257723">
        <w:t>100</w:t>
      </w:r>
      <w:r w:rsidR="002247FB">
        <w:t> кВ</w:t>
      </w:r>
      <w:r w:rsidR="00803CAB">
        <w:t xml:space="preserve"> (40</w:t>
      </w:r>
      <w:r w:rsidR="002247FB">
        <w:t> кВ</w:t>
      </w:r>
      <w:r w:rsidR="00803CAB">
        <w:t>).</w:t>
      </w:r>
    </w:p>
    <w:p w:rsidR="00BD6F11" w:rsidRDefault="00BD6F11" w:rsidP="000D5ADE">
      <w:r>
        <w:t xml:space="preserve">6.4.1.5 </w:t>
      </w:r>
      <w:r w:rsidRPr="00257723">
        <w:t>Сбросить напряжение и отключить киловольтметр от установки УПК-100.</w:t>
      </w:r>
    </w:p>
    <w:p w:rsidR="00BD6F11" w:rsidRDefault="00BD6F11" w:rsidP="000D5ADE">
      <w:r>
        <w:t>6.4.1.6 Закрыть на БИ крышку сервисного отсека (поз.8 рисунок 4) (для портативного варианта) или отсека «Подстройка» (для стационарного варианта) и опломбировать.</w:t>
      </w:r>
    </w:p>
    <w:p w:rsidR="00803CAB" w:rsidRDefault="00803CAB" w:rsidP="000D5ADE">
      <w:r>
        <w:t>6.4.2 Подстройка напряжений переменного тока</w:t>
      </w:r>
    </w:p>
    <w:p w:rsidR="00BD6F11" w:rsidRDefault="00803CAB" w:rsidP="000D5ADE">
      <w:r>
        <w:t>6.4.2.1</w:t>
      </w:r>
      <w:r w:rsidR="006145FA">
        <w:t> </w:t>
      </w:r>
      <w:r>
        <w:t>Подключить киловольтметр к образцовому трансформатору напряжений</w:t>
      </w:r>
      <w:r w:rsidR="000D5ADE">
        <w:t xml:space="preserve"> </w:t>
      </w:r>
      <w:r w:rsidRPr="00C47A68">
        <w:rPr>
          <w:lang w:val="en-US"/>
        </w:rPr>
        <w:t>NVOS</w:t>
      </w:r>
      <w:r w:rsidRPr="00803CAB">
        <w:t xml:space="preserve"> 220</w:t>
      </w:r>
      <w:r>
        <w:t xml:space="preserve"> (см. раздел </w:t>
      </w:r>
      <w:r w:rsidR="00B45FCE">
        <w:t>9</w:t>
      </w:r>
      <w:r>
        <w:t>).</w:t>
      </w:r>
    </w:p>
    <w:p w:rsidR="00803CAB" w:rsidRDefault="00803CAB" w:rsidP="000D5ADE">
      <w:r>
        <w:t>6.4.2.2 Установить на трансформаторе</w:t>
      </w:r>
      <w:r w:rsidRPr="00257723">
        <w:t xml:space="preserve"> значе</w:t>
      </w:r>
      <w:r>
        <w:t>ние выходного напряжения 100</w:t>
      </w:r>
      <w:r w:rsidR="002247FB">
        <w:t> кВ</w:t>
      </w:r>
      <w:r>
        <w:t xml:space="preserve"> (40</w:t>
      </w:r>
      <w:r w:rsidR="002247FB">
        <w:t> кВ</w:t>
      </w:r>
      <w:r>
        <w:t>) и провести измерение напряжения киловольтметром по 6.3.</w:t>
      </w:r>
    </w:p>
    <w:p w:rsidR="00BD6F11" w:rsidRDefault="00BD6F11" w:rsidP="000D5ADE">
      <w:r>
        <w:t>6.4.2.3 Снять на БИ крышку сервисного отсека (поз.8 рисунок 4) (для портативного варианта) или отсека «Подстройка» (для стационарного варианта).</w:t>
      </w:r>
    </w:p>
    <w:p w:rsidR="00803CAB" w:rsidRDefault="00803CAB" w:rsidP="000D5ADE">
      <w:r>
        <w:t>6.4.2</w:t>
      </w:r>
      <w:r w:rsidR="00BD6F11">
        <w:t>.4</w:t>
      </w:r>
      <w:r>
        <w:t xml:space="preserve"> На БИ</w:t>
      </w:r>
      <w:r w:rsidRPr="00257723">
        <w:t xml:space="preserve"> </w:t>
      </w:r>
      <w:r>
        <w:t>в положении тумблера «</w:t>
      </w:r>
      <w:r w:rsidRPr="00DD28D3">
        <w:t>~</w:t>
      </w:r>
      <w:r>
        <w:t>»</w:t>
      </w:r>
      <w:r w:rsidRPr="000B1FC3">
        <w:t xml:space="preserve"> </w:t>
      </w:r>
      <w:r>
        <w:t xml:space="preserve">регулировкой </w:t>
      </w:r>
      <w:r w:rsidRPr="00257723">
        <w:t>потенциомет</w:t>
      </w:r>
      <w:r>
        <w:t>ра</w:t>
      </w:r>
      <w:r w:rsidRPr="00257723">
        <w:t xml:space="preserve"> «К</w:t>
      </w:r>
      <w:r w:rsidRPr="00257723">
        <w:rPr>
          <w:vertAlign w:val="subscript"/>
        </w:rPr>
        <w:t>Э</w:t>
      </w:r>
      <w:r w:rsidRPr="00257723">
        <w:t xml:space="preserve">» </w:t>
      </w:r>
      <w:r>
        <w:t xml:space="preserve">в сервисном отсеке (для портативного варианта) или в отсеке «Подстройка» (для стационарного варианта) </w:t>
      </w:r>
      <w:r w:rsidRPr="00257723">
        <w:t>установить значение</w:t>
      </w:r>
      <w:r>
        <w:t xml:space="preserve"> напряжения </w:t>
      </w:r>
      <w:r w:rsidRPr="00257723">
        <w:t>100</w:t>
      </w:r>
      <w:r w:rsidR="002247FB">
        <w:t> кВ</w:t>
      </w:r>
      <w:r w:rsidR="000D5ADE">
        <w:t xml:space="preserve"> </w:t>
      </w:r>
      <w:r w:rsidR="002247FB">
        <w:t>(40 кВ</w:t>
      </w:r>
      <w:r>
        <w:t>).</w:t>
      </w:r>
    </w:p>
    <w:p w:rsidR="00803CAB" w:rsidRDefault="00803CAB" w:rsidP="000D5ADE">
      <w:r>
        <w:t>6.4.2</w:t>
      </w:r>
      <w:r w:rsidR="00BD6F11">
        <w:t>.5</w:t>
      </w:r>
      <w:r>
        <w:t xml:space="preserve"> </w:t>
      </w:r>
      <w:r w:rsidRPr="00257723">
        <w:t xml:space="preserve">Сбросить напряжение и отключить киловольтметр от </w:t>
      </w:r>
      <w:r w:rsidR="00047DD6">
        <w:t>трансформатора напряжений</w:t>
      </w:r>
      <w:r w:rsidR="000D5ADE">
        <w:t xml:space="preserve"> </w:t>
      </w:r>
      <w:r w:rsidR="00047DD6" w:rsidRPr="00C47A68">
        <w:rPr>
          <w:lang w:val="en-US"/>
        </w:rPr>
        <w:t>NVOS</w:t>
      </w:r>
      <w:r w:rsidR="00047DD6" w:rsidRPr="00803CAB">
        <w:t xml:space="preserve"> 220</w:t>
      </w:r>
      <w:r w:rsidRPr="00257723">
        <w:t>.</w:t>
      </w:r>
    </w:p>
    <w:p w:rsidR="00BD6F11" w:rsidRDefault="00BD6F11" w:rsidP="000D5ADE">
      <w:r>
        <w:t>6.4.2.6 Закрыть на БИ крышку сервисного отсека (поз.8 рисунок 4) (для портативного варианта) или отсека «Подстройка» (для стационарного варианта) и опломбировать.</w:t>
      </w:r>
    </w:p>
    <w:p w:rsidR="0097454F" w:rsidRPr="00BD6F11" w:rsidRDefault="0097454F" w:rsidP="004163DB">
      <w:pPr>
        <w:pStyle w:val="2"/>
        <w:tabs>
          <w:tab w:val="left" w:pos="567"/>
        </w:tabs>
      </w:pPr>
      <w:bookmarkStart w:id="21" w:name="_Toc386816939"/>
      <w:r w:rsidRPr="00BD6F11">
        <w:t>6.5</w:t>
      </w:r>
      <w:r w:rsidR="002D6A24">
        <w:t> </w:t>
      </w:r>
      <w:r w:rsidRPr="00BD6F11">
        <w:t>Подключение к компьютеру</w:t>
      </w:r>
      <w:bookmarkEnd w:id="21"/>
    </w:p>
    <w:p w:rsidR="0097454F" w:rsidRPr="00DD28D3" w:rsidRDefault="0097454F" w:rsidP="000D5ADE">
      <w:r>
        <w:t>БИ</w:t>
      </w:r>
      <w:r w:rsidR="009D4669">
        <w:t xml:space="preserve"> оснащен</w:t>
      </w:r>
      <w:r>
        <w:t xml:space="preserve"> разъемом </w:t>
      </w:r>
      <w:r>
        <w:rPr>
          <w:lang w:val="en-US"/>
        </w:rPr>
        <w:t>RS</w:t>
      </w:r>
      <w:r>
        <w:noBreakHyphen/>
      </w:r>
      <w:r w:rsidRPr="008924C5">
        <w:t>485</w:t>
      </w:r>
      <w:r>
        <w:t xml:space="preserve">. Тип разъема </w:t>
      </w:r>
      <w:r w:rsidRPr="00E63E86">
        <w:t>DB</w:t>
      </w:r>
      <w:r>
        <w:noBreakHyphen/>
      </w:r>
      <w:r w:rsidRPr="00E63E86">
        <w:t>9</w:t>
      </w:r>
      <w:r>
        <w:rPr>
          <w:lang w:val="en-US"/>
        </w:rPr>
        <w:t>M</w:t>
      </w:r>
      <w:r>
        <w:t xml:space="preserve">. Расположение контактов разъема </w:t>
      </w:r>
      <w:r>
        <w:rPr>
          <w:lang w:val="en-US"/>
        </w:rPr>
        <w:t>Pin</w:t>
      </w:r>
      <w:r w:rsidRPr="00E05666">
        <w:t>1-</w:t>
      </w:r>
      <w:r>
        <w:rPr>
          <w:lang w:val="en-US"/>
        </w:rPr>
        <w:t>Y</w:t>
      </w:r>
      <w:r w:rsidRPr="00E05666">
        <w:t xml:space="preserve">, </w:t>
      </w:r>
      <w:r>
        <w:rPr>
          <w:lang w:val="en-US"/>
        </w:rPr>
        <w:t>Pin</w:t>
      </w:r>
      <w:r w:rsidRPr="00E05666">
        <w:t>2-</w:t>
      </w:r>
      <w:r>
        <w:rPr>
          <w:lang w:val="en-US"/>
        </w:rPr>
        <w:t>Z</w:t>
      </w:r>
      <w:r w:rsidRPr="00E05666">
        <w:t xml:space="preserve">. </w:t>
      </w:r>
      <w:r>
        <w:t xml:space="preserve">Посредством стандартного переходника </w:t>
      </w:r>
      <w:r w:rsidRPr="00DD28D3">
        <w:t>R485</w:t>
      </w:r>
      <w:r>
        <w:t xml:space="preserve">-232 (в комплект поставки не входит) БИ подключается к </w:t>
      </w:r>
      <w:r>
        <w:rPr>
          <w:lang w:val="en-US"/>
        </w:rPr>
        <w:t>COM</w:t>
      </w:r>
      <w:r>
        <w:noBreakHyphen/>
        <w:t xml:space="preserve">порту компьютера. </w:t>
      </w:r>
    </w:p>
    <w:p w:rsidR="0097454F" w:rsidRPr="00E63E86" w:rsidRDefault="0097454F" w:rsidP="000D5ADE">
      <w:r>
        <w:t xml:space="preserve">При включении БИ с выхода разъема </w:t>
      </w:r>
      <w:r>
        <w:rPr>
          <w:lang w:val="en-US"/>
        </w:rPr>
        <w:t>RS</w:t>
      </w:r>
      <w:r w:rsidRPr="00E63E86">
        <w:t>485</w:t>
      </w:r>
      <w:r>
        <w:t xml:space="preserve"> можно считывать данные, которые в данный момент отображаются на индикаторе, расположенном на лицевой панели БИ.</w:t>
      </w:r>
    </w:p>
    <w:p w:rsidR="0097454F" w:rsidRDefault="0097454F" w:rsidP="000D5ADE">
      <w:r>
        <w:t>Посылка данных состоит из 4 байт. Данные передаются непрерывно каждые 300 мс в следующем формате «</w:t>
      </w:r>
      <w:r w:rsidRPr="007843CD">
        <w:t xml:space="preserve">FD 00 </w:t>
      </w:r>
      <w:r>
        <w:rPr>
          <w:lang w:val="en-US"/>
        </w:rPr>
        <w:t>XX</w:t>
      </w:r>
      <w:r w:rsidRPr="007843CD">
        <w:t xml:space="preserve"> </w:t>
      </w:r>
      <w:r>
        <w:rPr>
          <w:lang w:val="en-US"/>
        </w:rPr>
        <w:t>YY</w:t>
      </w:r>
      <w:r w:rsidRPr="007843CD">
        <w:t xml:space="preserve">» </w:t>
      </w:r>
      <w:r>
        <w:t xml:space="preserve">где </w:t>
      </w:r>
      <w:r>
        <w:rPr>
          <w:lang w:val="en-US"/>
        </w:rPr>
        <w:t>XX</w:t>
      </w:r>
      <w:r w:rsidRPr="007843CD">
        <w:t xml:space="preserve"> – </w:t>
      </w:r>
      <w:r>
        <w:t xml:space="preserve">десятки и единицы киловольт, а </w:t>
      </w:r>
      <w:r>
        <w:rPr>
          <w:lang w:val="en-US"/>
        </w:rPr>
        <w:t>YY</w:t>
      </w:r>
      <w:r w:rsidRPr="007843CD">
        <w:t xml:space="preserve"> </w:t>
      </w:r>
      <w:r>
        <w:t>десятые и сотые доли. Например</w:t>
      </w:r>
      <w:r>
        <w:rPr>
          <w:lang w:val="en-US"/>
        </w:rPr>
        <w:t>:</w:t>
      </w:r>
      <w:r>
        <w:t xml:space="preserve"> посылка «</w:t>
      </w:r>
      <w:r w:rsidRPr="007843CD">
        <w:t>F</w:t>
      </w:r>
      <w:r>
        <w:rPr>
          <w:lang w:val="en-US"/>
        </w:rPr>
        <w:t>D</w:t>
      </w:r>
      <w:r>
        <w:t> 00 23 12» означает 23,12</w:t>
      </w:r>
      <w:r w:rsidR="002247FB">
        <w:t> кВ</w:t>
      </w:r>
      <w:r>
        <w:t>.</w:t>
      </w:r>
    </w:p>
    <w:p w:rsidR="00230B91" w:rsidRPr="00F35EBF" w:rsidRDefault="00BD6F11" w:rsidP="000D5ADE">
      <w:pPr>
        <w:pStyle w:val="1"/>
      </w:pPr>
      <w:bookmarkStart w:id="22" w:name="_Toc386816940"/>
      <w:r w:rsidRPr="00F35EBF">
        <w:t>7</w:t>
      </w:r>
      <w:r w:rsidR="002D6A24">
        <w:t> </w:t>
      </w:r>
      <w:r w:rsidRPr="00F35EBF">
        <w:t>Перечень возможных неисправностей</w:t>
      </w:r>
      <w:bookmarkEnd w:id="22"/>
    </w:p>
    <w:p w:rsidR="00E54213" w:rsidRPr="00230B91" w:rsidRDefault="009F7C5A" w:rsidP="000D5ADE">
      <w:pPr>
        <w:keepNext/>
      </w:pPr>
      <w:r>
        <w:t>Таблица 7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2975"/>
        <w:gridCol w:w="3203"/>
      </w:tblGrid>
      <w:tr w:rsidR="00F740C5" w:rsidRPr="005B2923">
        <w:trPr>
          <w:cantSplit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Наименование</w:t>
            </w:r>
            <w:r w:rsidRPr="00BD6F11">
              <w:br/>
              <w:t>неисправности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Вероятная</w:t>
            </w:r>
            <w:r w:rsidRPr="00BD6F11">
              <w:br/>
              <w:t>причина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Способ</w:t>
            </w:r>
            <w:r w:rsidRPr="00BD6F11">
              <w:br/>
              <w:t>устранения</w:t>
            </w:r>
          </w:p>
        </w:tc>
      </w:tr>
      <w:tr w:rsidR="00F740C5" w:rsidRPr="005B2923">
        <w:trPr>
          <w:cantSplit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6145FA">
            <w:pPr>
              <w:pStyle w:val="af4"/>
              <w:keepNext/>
              <w:contextualSpacing/>
            </w:pPr>
            <w:r>
              <w:t xml:space="preserve">1 </w:t>
            </w:r>
            <w:r w:rsidRPr="00BD6F11">
              <w:t xml:space="preserve">При подаче напряжения на </w:t>
            </w:r>
            <w:r w:rsidR="006145FA">
              <w:t>ДНВ</w:t>
            </w:r>
            <w:r w:rsidRPr="00BD6F11">
              <w:t xml:space="preserve"> отсутствуют показания на измерительном блоке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Выбран режим измерения переменного напряжения «~» при подаче постоянного.</w:t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Обрыв или отсутствие контакта в измерительной цепи.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Установить правильный режим измерен</w:t>
            </w:r>
            <w:r>
              <w:t>ия «=» с помощью тумблера «=/~».</w:t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Проверить схему подключения (рисунок 4), обеспечить целостность надежность соединений</w:t>
            </w:r>
          </w:p>
        </w:tc>
      </w:tr>
      <w:tr w:rsidR="00F740C5" w:rsidRPr="005B2923">
        <w:trPr>
          <w:cantSplit/>
          <w:trHeight w:val="2527"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>
              <w:t xml:space="preserve">2 </w:t>
            </w:r>
            <w:r w:rsidRPr="00BD6F11">
              <w:t>Показания измерительного блока не соответствуют измеряемому сигналу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Выбран неверный режим измерения напряжения «~» вместо «=» или наоборот.</w:t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Частота переменного сигнала не соответствует частоте промышленной сети 50</w:t>
            </w:r>
            <w:r w:rsidR="004E5E14">
              <w:t> Гц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Установить правильный режим измерения с помощью тумблера «=/~»</w:t>
            </w:r>
            <w:r>
              <w:t>.</w:t>
            </w:r>
            <w:r w:rsidRPr="00BD6F11">
              <w:br/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Установить корректную частоту или заменить источник переменного сигнала</w:t>
            </w:r>
          </w:p>
        </w:tc>
      </w:tr>
      <w:tr w:rsidR="00F740C5" w:rsidRPr="005B2923">
        <w:trPr>
          <w:cantSplit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>
              <w:t xml:space="preserve">3 </w:t>
            </w:r>
            <w:r w:rsidRPr="00BD6F11">
              <w:t>Измеряемое напряжение нестабильно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Превышение уровня пульсации питающей сети поверяемого объекта</w:t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Ненадежное соединение контактов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Обеспечить стабилизацию питающей сети</w:t>
            </w:r>
          </w:p>
          <w:p w:rsidR="00F740C5" w:rsidRPr="00BD6F11" w:rsidRDefault="00F740C5" w:rsidP="004511FF">
            <w:pPr>
              <w:pStyle w:val="af4"/>
              <w:keepNext/>
              <w:contextualSpacing/>
            </w:pPr>
          </w:p>
          <w:p w:rsidR="00F740C5" w:rsidRPr="00BD6F11" w:rsidRDefault="00F740C5" w:rsidP="004511FF">
            <w:pPr>
              <w:pStyle w:val="af4"/>
              <w:keepNext/>
              <w:contextualSpacing/>
            </w:pPr>
          </w:p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Проверить все подключения, обеспечить надежность соединений</w:t>
            </w:r>
          </w:p>
        </w:tc>
      </w:tr>
      <w:tr w:rsidR="00F740C5" w:rsidRPr="005B2923">
        <w:trPr>
          <w:cantSplit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>
              <w:t xml:space="preserve">4 </w:t>
            </w:r>
            <w:r w:rsidRPr="00BD6F11">
              <w:t>Повышенный уровень шума (треск) из-за ионизации воздуха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Превышение требуемой влажности воздуха и давления.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keepNext/>
              <w:contextualSpacing/>
            </w:pPr>
            <w:r w:rsidRPr="00BD6F11">
              <w:t>Обеспечить соблюдение требуемых условий работы киловольтметра.</w:t>
            </w:r>
          </w:p>
        </w:tc>
      </w:tr>
      <w:tr w:rsidR="00F740C5" w:rsidRPr="005B2923">
        <w:trPr>
          <w:cantSplit/>
          <w:jc w:val="center"/>
        </w:trPr>
        <w:tc>
          <w:tcPr>
            <w:tcW w:w="2838" w:type="dxa"/>
            <w:shd w:val="clear" w:color="auto" w:fill="auto"/>
          </w:tcPr>
          <w:p w:rsidR="00F740C5" w:rsidRPr="00BD6F11" w:rsidRDefault="00F740C5" w:rsidP="004511FF">
            <w:pPr>
              <w:pStyle w:val="af4"/>
              <w:contextualSpacing/>
            </w:pPr>
            <w:r>
              <w:t xml:space="preserve">5 </w:t>
            </w:r>
            <w:r w:rsidRPr="00BD6F11">
              <w:t>На измерительном блоке не индицируются показания</w:t>
            </w:r>
          </w:p>
        </w:tc>
        <w:tc>
          <w:tcPr>
            <w:tcW w:w="2975" w:type="dxa"/>
            <w:shd w:val="clear" w:color="auto" w:fill="auto"/>
          </w:tcPr>
          <w:p w:rsidR="00F740C5" w:rsidRPr="00BD6F11" w:rsidRDefault="00F740C5" w:rsidP="004511FF">
            <w:pPr>
              <w:pStyle w:val="af4"/>
              <w:contextualSpacing/>
            </w:pPr>
            <w:r w:rsidRPr="00BD6F11">
              <w:t>Разрядился аккумулятор измерительного блока</w:t>
            </w:r>
          </w:p>
        </w:tc>
        <w:tc>
          <w:tcPr>
            <w:tcW w:w="3203" w:type="dxa"/>
            <w:shd w:val="clear" w:color="auto" w:fill="auto"/>
          </w:tcPr>
          <w:p w:rsidR="00F740C5" w:rsidRPr="00BD6F11" w:rsidRDefault="00F740C5" w:rsidP="004511FF">
            <w:pPr>
              <w:pStyle w:val="af4"/>
              <w:contextualSpacing/>
            </w:pPr>
            <w:r w:rsidRPr="00BD6F11">
              <w:t>Подключить зарядное устройство к измерительному блоку</w:t>
            </w:r>
          </w:p>
        </w:tc>
      </w:tr>
    </w:tbl>
    <w:p w:rsidR="00E54213" w:rsidRPr="000D5ADE" w:rsidRDefault="000D5ADE" w:rsidP="006F7C2C">
      <w:pPr>
        <w:spacing w:before="120"/>
        <w:rPr>
          <w:i/>
        </w:rPr>
      </w:pPr>
      <w:r>
        <w:rPr>
          <w:i/>
        </w:rPr>
        <w:t xml:space="preserve">Примечание – </w:t>
      </w:r>
      <w:r w:rsidR="00E54213" w:rsidRPr="000D5ADE">
        <w:rPr>
          <w:i/>
        </w:rPr>
        <w:t>Прочие неисправности устраняются на предприятии-изготовителе или специализированными ремонтными предприятиями.</w:t>
      </w:r>
    </w:p>
    <w:p w:rsidR="00112264" w:rsidRDefault="000A7826" w:rsidP="000D5ADE">
      <w:pPr>
        <w:pStyle w:val="1"/>
      </w:pPr>
      <w:bookmarkStart w:id="23" w:name="_Toc386816941"/>
      <w:r>
        <w:t>8</w:t>
      </w:r>
      <w:r w:rsidR="002D6A24">
        <w:t> </w:t>
      </w:r>
      <w:r w:rsidR="00112264" w:rsidRPr="000A7826">
        <w:t>Техническое обслуживание</w:t>
      </w:r>
      <w:bookmarkEnd w:id="23"/>
    </w:p>
    <w:p w:rsidR="000A7826" w:rsidRPr="0067406C" w:rsidRDefault="000A7826" w:rsidP="002D6A24">
      <w:pPr>
        <w:pStyle w:val="2"/>
      </w:pPr>
      <w:bookmarkStart w:id="24" w:name="_Toc386816942"/>
      <w:r>
        <w:t>8</w:t>
      </w:r>
      <w:r w:rsidRPr="0067406C">
        <w:t>.1 Общие указания</w:t>
      </w:r>
      <w:bookmarkEnd w:id="24"/>
    </w:p>
    <w:p w:rsidR="000A7826" w:rsidRDefault="000A7826" w:rsidP="006F7C2C">
      <w:pPr>
        <w:keepNext/>
      </w:pPr>
      <w:r>
        <w:t>8</w:t>
      </w:r>
      <w:r w:rsidRPr="0067406C">
        <w:t>.1.1 Перечень работ различных видов технического обслуживания при</w:t>
      </w:r>
      <w:r w:rsidR="00F740C5">
        <w:t>веден</w:t>
      </w:r>
      <w:r w:rsidRPr="0067406C">
        <w:t xml:space="preserve"> в таблице </w:t>
      </w:r>
      <w:r>
        <w:t>8</w:t>
      </w:r>
      <w:r w:rsidRPr="0067406C">
        <w:t>.</w:t>
      </w:r>
    </w:p>
    <w:p w:rsidR="000A7826" w:rsidRPr="0067406C" w:rsidRDefault="000A7826" w:rsidP="00354E1E">
      <w:pPr>
        <w:keepNext/>
      </w:pPr>
      <w:r>
        <w:t>Таблица 8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626"/>
        <w:gridCol w:w="2305"/>
        <w:gridCol w:w="2400"/>
      </w:tblGrid>
      <w:tr w:rsidR="00E23DD3" w:rsidRPr="000A7826">
        <w:trPr>
          <w:cantSplit/>
          <w:jc w:val="center"/>
        </w:trPr>
        <w:tc>
          <w:tcPr>
            <w:tcW w:w="2308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Периодичность обслуживания</w:t>
            </w:r>
          </w:p>
        </w:tc>
        <w:tc>
          <w:tcPr>
            <w:tcW w:w="2626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Содержание работ и метод их проведения</w:t>
            </w:r>
          </w:p>
        </w:tc>
        <w:tc>
          <w:tcPr>
            <w:tcW w:w="2305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Технические требования</w:t>
            </w:r>
          </w:p>
        </w:tc>
        <w:tc>
          <w:tcPr>
            <w:tcW w:w="2400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Приборы, инструменты, материалы для проведения работ</w:t>
            </w:r>
          </w:p>
        </w:tc>
      </w:tr>
      <w:tr w:rsidR="00E23DD3" w:rsidRPr="000A7826">
        <w:trPr>
          <w:cantSplit/>
          <w:jc w:val="center"/>
        </w:trPr>
        <w:tc>
          <w:tcPr>
            <w:tcW w:w="2308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В зависимости от интенсивности работы</w:t>
            </w:r>
          </w:p>
        </w:tc>
        <w:tc>
          <w:tcPr>
            <w:tcW w:w="2626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Зарядка аккумуляторов</w:t>
            </w:r>
            <w:r w:rsidR="00F740C5">
              <w:t xml:space="preserve"> (</w:t>
            </w:r>
            <w:r w:rsidR="000A7826">
              <w:t>8.2)</w:t>
            </w:r>
          </w:p>
        </w:tc>
        <w:tc>
          <w:tcPr>
            <w:tcW w:w="2305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Заряд до оптимального напряжения</w:t>
            </w:r>
          </w:p>
        </w:tc>
        <w:tc>
          <w:tcPr>
            <w:tcW w:w="2400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 xml:space="preserve">Адаптер </w:t>
            </w:r>
            <w:r w:rsidR="000A7826" w:rsidRPr="00505CAD">
              <w:rPr>
                <w:szCs w:val="28"/>
              </w:rPr>
              <w:t>Robiton</w:t>
            </w:r>
            <w:r w:rsidR="000A7826" w:rsidRPr="000A7826">
              <w:t xml:space="preserve"> </w:t>
            </w:r>
            <w:r w:rsidRPr="000A7826">
              <w:t>DN300</w:t>
            </w:r>
          </w:p>
        </w:tc>
      </w:tr>
      <w:tr w:rsidR="00E23DD3" w:rsidRPr="000A7826">
        <w:trPr>
          <w:cantSplit/>
          <w:jc w:val="center"/>
        </w:trPr>
        <w:tc>
          <w:tcPr>
            <w:tcW w:w="2308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1 раз в квартал</w:t>
            </w:r>
          </w:p>
        </w:tc>
        <w:tc>
          <w:tcPr>
            <w:tcW w:w="2626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1 Удаление пыли ветошью, увлажненной спиртом</w:t>
            </w:r>
          </w:p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2 Проведение внешнего осмотра</w:t>
            </w:r>
          </w:p>
        </w:tc>
        <w:tc>
          <w:tcPr>
            <w:tcW w:w="2305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1 Проверка состояния креплений</w:t>
            </w:r>
          </w:p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2 Проверка отсутствия повреждений</w:t>
            </w:r>
          </w:p>
        </w:tc>
        <w:tc>
          <w:tcPr>
            <w:tcW w:w="2400" w:type="dxa"/>
            <w:shd w:val="clear" w:color="auto" w:fill="auto"/>
          </w:tcPr>
          <w:p w:rsidR="000F274C" w:rsidRPr="000A7826" w:rsidRDefault="000F274C" w:rsidP="004511FF">
            <w:pPr>
              <w:pStyle w:val="af4"/>
              <w:keepNext/>
              <w:contextualSpacing/>
            </w:pPr>
            <w:r w:rsidRPr="000A7826">
              <w:t>Ветошь, 500</w:t>
            </w:r>
            <w:r w:rsidR="00302182" w:rsidRPr="000A7826">
              <w:t> </w:t>
            </w:r>
            <w:r w:rsidR="00B13514">
              <w:t>г</w:t>
            </w:r>
            <w:r w:rsidR="00B13514">
              <w:br/>
              <w:t>Спирт-ректифицированный</w:t>
            </w:r>
            <w:r w:rsidRPr="000A7826">
              <w:t>, 150</w:t>
            </w:r>
            <w:r w:rsidR="00302182" w:rsidRPr="000A7826">
              <w:noBreakHyphen/>
            </w:r>
            <w:r w:rsidRPr="000A7826">
              <w:t>г</w:t>
            </w:r>
          </w:p>
        </w:tc>
      </w:tr>
      <w:tr w:rsidR="000F274C" w:rsidRPr="000A7826">
        <w:trPr>
          <w:cantSplit/>
          <w:jc w:val="center"/>
        </w:trPr>
        <w:tc>
          <w:tcPr>
            <w:tcW w:w="2308" w:type="dxa"/>
            <w:shd w:val="clear" w:color="auto" w:fill="auto"/>
          </w:tcPr>
          <w:p w:rsidR="000F274C" w:rsidRPr="000A7826" w:rsidRDefault="000F274C" w:rsidP="004511FF">
            <w:pPr>
              <w:pStyle w:val="af4"/>
              <w:contextualSpacing/>
            </w:pPr>
            <w:r w:rsidRPr="000A7826">
              <w:t>1 раз в год</w:t>
            </w:r>
          </w:p>
        </w:tc>
        <w:tc>
          <w:tcPr>
            <w:tcW w:w="2626" w:type="dxa"/>
            <w:shd w:val="clear" w:color="auto" w:fill="auto"/>
          </w:tcPr>
          <w:p w:rsidR="000F274C" w:rsidRPr="000A7826" w:rsidRDefault="000F274C" w:rsidP="004511FF">
            <w:pPr>
              <w:pStyle w:val="af4"/>
              <w:contextualSpacing/>
            </w:pPr>
            <w:r w:rsidRPr="000A7826">
              <w:t>Поверка</w:t>
            </w:r>
          </w:p>
        </w:tc>
        <w:tc>
          <w:tcPr>
            <w:tcW w:w="4705" w:type="dxa"/>
            <w:gridSpan w:val="2"/>
            <w:shd w:val="clear" w:color="auto" w:fill="auto"/>
          </w:tcPr>
          <w:p w:rsidR="000F274C" w:rsidRPr="000A7826" w:rsidRDefault="000F274C" w:rsidP="004511FF">
            <w:pPr>
              <w:pStyle w:val="af4"/>
              <w:contextualSpacing/>
            </w:pPr>
            <w:r w:rsidRPr="000A7826">
              <w:t>Проверка метрологических характе</w:t>
            </w:r>
            <w:r w:rsidR="003A78D7">
              <w:t>ристик см. раздел 9</w:t>
            </w:r>
            <w:r w:rsidRPr="000A7826">
              <w:t>.</w:t>
            </w:r>
          </w:p>
        </w:tc>
      </w:tr>
    </w:tbl>
    <w:p w:rsidR="000871F6" w:rsidRPr="000A7826" w:rsidRDefault="000A7826" w:rsidP="000D5ADE">
      <w:pPr>
        <w:pStyle w:val="1"/>
      </w:pPr>
      <w:bookmarkStart w:id="25" w:name="_Toc386816943"/>
      <w:r>
        <w:t>8</w:t>
      </w:r>
      <w:r w:rsidR="000871F6" w:rsidRPr="000A7826">
        <w:t>.</w:t>
      </w:r>
      <w:r w:rsidR="00AE1B13" w:rsidRPr="000A7826">
        <w:t>2</w:t>
      </w:r>
      <w:r w:rsidR="002D6A24">
        <w:t> </w:t>
      </w:r>
      <w:r>
        <w:t>З</w:t>
      </w:r>
      <w:r w:rsidR="00B96204" w:rsidRPr="000A7826">
        <w:t>арядка</w:t>
      </w:r>
      <w:r w:rsidR="000871F6" w:rsidRPr="000A7826">
        <w:t xml:space="preserve"> аккумуляторов</w:t>
      </w:r>
      <w:bookmarkEnd w:id="25"/>
    </w:p>
    <w:p w:rsidR="002B60CC" w:rsidRPr="000A7826" w:rsidRDefault="000A7826" w:rsidP="000D5ADE">
      <w:r>
        <w:t>8</w:t>
      </w:r>
      <w:r w:rsidR="00E05666" w:rsidRPr="000A7826">
        <w:t>.2.1 </w:t>
      </w:r>
      <w:r>
        <w:t>БИ</w:t>
      </w:r>
      <w:r w:rsidR="002B60CC" w:rsidRPr="000A7826">
        <w:t xml:space="preserve"> работает от герметичного свинцового аккумулятора </w:t>
      </w:r>
      <w:r>
        <w:t xml:space="preserve">напряжением 6В, 1,5А/ч. Для его </w:t>
      </w:r>
      <w:r w:rsidR="002B60CC" w:rsidRPr="000A7826">
        <w:t>зарядки используется стандартн</w:t>
      </w:r>
      <w:r w:rsidR="00E63A43" w:rsidRPr="000A7826">
        <w:t xml:space="preserve">ый адаптер </w:t>
      </w:r>
      <w:r w:rsidR="00E63A43" w:rsidRPr="000A7826">
        <w:rPr>
          <w:lang w:val="en-US"/>
        </w:rPr>
        <w:t>Robiton</w:t>
      </w:r>
      <w:r w:rsidR="00E63A43" w:rsidRPr="000A7826">
        <w:t xml:space="preserve"> </w:t>
      </w:r>
      <w:r w:rsidR="00E63A43" w:rsidRPr="000A7826">
        <w:rPr>
          <w:lang w:val="en-US"/>
        </w:rPr>
        <w:t>DN</w:t>
      </w:r>
      <w:r w:rsidR="00E63A43" w:rsidRPr="000A7826">
        <w:t>300 с нестабилизированным выходом 6,5</w:t>
      </w:r>
      <w:r w:rsidR="00302182" w:rsidRPr="000A7826">
        <w:t> </w:t>
      </w:r>
      <w:r w:rsidR="002B60CC" w:rsidRPr="000A7826">
        <w:t>В, 300</w:t>
      </w:r>
      <w:r w:rsidR="00302182" w:rsidRPr="000A7826">
        <w:t> </w:t>
      </w:r>
      <w:r w:rsidR="002B60CC" w:rsidRPr="000A7826">
        <w:t xml:space="preserve">мА. </w:t>
      </w:r>
    </w:p>
    <w:p w:rsidR="002B60CC" w:rsidRPr="000A7826" w:rsidRDefault="000A7826" w:rsidP="006F7C2C">
      <w:pPr>
        <w:keepNext/>
      </w:pPr>
      <w:r>
        <w:t>8</w:t>
      </w:r>
      <w:r w:rsidR="00E05666" w:rsidRPr="000A7826">
        <w:t>.2.2 </w:t>
      </w:r>
      <w:r w:rsidR="002B60CC" w:rsidRPr="000A7826">
        <w:t xml:space="preserve">Если на лицевой панели </w:t>
      </w:r>
      <w:r w:rsidR="00074B9C">
        <w:t>БИ</w:t>
      </w:r>
      <w:r>
        <w:t xml:space="preserve"> </w:t>
      </w:r>
      <w:r w:rsidR="002B60CC" w:rsidRPr="000A7826">
        <w:t>начинает мигать красный светодиод</w:t>
      </w:r>
      <w:r w:rsidR="00E63A43" w:rsidRPr="000A7826">
        <w:t xml:space="preserve"> </w:t>
      </w:r>
      <w:r w:rsidR="00086720">
        <w:rPr>
          <w:noProof/>
        </w:rPr>
        <w:drawing>
          <wp:inline distT="0" distB="0" distL="0" distR="0" wp14:anchorId="14B6D681" wp14:editId="454FC3F1">
            <wp:extent cx="85090" cy="1911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CC" w:rsidRPr="000A7826">
        <w:t>, необходимо выполнить следующие действия:</w:t>
      </w:r>
    </w:p>
    <w:p w:rsidR="002B60CC" w:rsidRPr="000A7826" w:rsidRDefault="000D5ADE" w:rsidP="006F7C2C">
      <w:pPr>
        <w:keepNext/>
      </w:pPr>
      <w:r>
        <w:t>– </w:t>
      </w:r>
      <w:r w:rsidR="002B60CC" w:rsidRPr="000A7826">
        <w:t>завершить измерительные работы;</w:t>
      </w:r>
    </w:p>
    <w:p w:rsidR="00B91610" w:rsidRPr="000A7826" w:rsidRDefault="000D5ADE" w:rsidP="006F7C2C">
      <w:pPr>
        <w:keepNext/>
      </w:pPr>
      <w:r>
        <w:t>– </w:t>
      </w:r>
      <w:r w:rsidR="00F740C5">
        <w:t>отсоединить БИ от ДНВ</w:t>
      </w:r>
      <w:r w:rsidR="000A7826" w:rsidRPr="000A7826">
        <w:t>;</w:t>
      </w:r>
    </w:p>
    <w:p w:rsidR="002B60CC" w:rsidRPr="000A7826" w:rsidRDefault="000D5ADE" w:rsidP="006F7C2C">
      <w:pPr>
        <w:keepNext/>
      </w:pPr>
      <w:r>
        <w:t>– </w:t>
      </w:r>
      <w:r w:rsidR="003955B2">
        <w:t>от</w:t>
      </w:r>
      <w:r w:rsidR="000A7826">
        <w:t>ключить питание БИ</w:t>
      </w:r>
      <w:r w:rsidR="002B60CC" w:rsidRPr="000A7826">
        <w:t>;</w:t>
      </w:r>
    </w:p>
    <w:p w:rsidR="002B60CC" w:rsidRPr="000A7826" w:rsidRDefault="000D5ADE" w:rsidP="006F7C2C">
      <w:pPr>
        <w:keepNext/>
      </w:pPr>
      <w:r>
        <w:t>– </w:t>
      </w:r>
      <w:r w:rsidR="002B60CC" w:rsidRPr="000A7826">
        <w:t xml:space="preserve">подключить </w:t>
      </w:r>
      <w:r w:rsidR="00E63A43" w:rsidRPr="000A7826">
        <w:t>адаптер</w:t>
      </w:r>
      <w:r w:rsidR="002B60CC" w:rsidRPr="000A7826">
        <w:t xml:space="preserve"> в гнездо «ЗУ» (</w:t>
      </w:r>
      <w:r w:rsidR="000A7826">
        <w:t xml:space="preserve">поз. 5 </w:t>
      </w:r>
      <w:r w:rsidR="002B60CC" w:rsidRPr="000A7826">
        <w:t>рисунок</w:t>
      </w:r>
      <w:r w:rsidR="00302182" w:rsidRPr="000A7826">
        <w:rPr>
          <w:lang w:val="en-US"/>
        </w:rPr>
        <w:t> </w:t>
      </w:r>
      <w:r w:rsidR="000A7826">
        <w:t>4</w:t>
      </w:r>
      <w:r w:rsidR="002B60CC" w:rsidRPr="000A7826">
        <w:t>);</w:t>
      </w:r>
    </w:p>
    <w:p w:rsidR="002B60CC" w:rsidRPr="000A7826" w:rsidRDefault="000D5ADE" w:rsidP="006F7C2C">
      <w:pPr>
        <w:keepNext/>
      </w:pPr>
      <w:r>
        <w:t>– </w:t>
      </w:r>
      <w:r w:rsidR="002B60CC" w:rsidRPr="000A7826">
        <w:t>подключить зарядное устройство к промышленной сети 220</w:t>
      </w:r>
      <w:r w:rsidR="00302182" w:rsidRPr="000A7826">
        <w:rPr>
          <w:lang w:val="en-US"/>
        </w:rPr>
        <w:t> </w:t>
      </w:r>
      <w:r w:rsidR="002B60CC" w:rsidRPr="000A7826">
        <w:t>В.</w:t>
      </w:r>
    </w:p>
    <w:p w:rsidR="002B60CC" w:rsidRPr="000A7826" w:rsidRDefault="000D5ADE" w:rsidP="006F7C2C">
      <w:pPr>
        <w:keepNext/>
      </w:pPr>
      <w:r>
        <w:t>– </w:t>
      </w:r>
      <w:r w:rsidR="002B60CC" w:rsidRPr="000A7826">
        <w:t xml:space="preserve">убедиться, что загорелся зеленый индикатор «ЗУ» на лицевой панели </w:t>
      </w:r>
      <w:r w:rsidR="00E63A43" w:rsidRPr="000A7826">
        <w:t xml:space="preserve">измерительного </w:t>
      </w:r>
      <w:r w:rsidR="002B60CC" w:rsidRPr="000A7826">
        <w:t>блока.</w:t>
      </w:r>
    </w:p>
    <w:p w:rsidR="00715FDD" w:rsidRPr="000A7826" w:rsidRDefault="000D5ADE" w:rsidP="000D5ADE">
      <w:r>
        <w:t>– </w:t>
      </w:r>
      <w:r w:rsidR="00F740C5">
        <w:t>п</w:t>
      </w:r>
      <w:r w:rsidR="00B96204" w:rsidRPr="000A7826">
        <w:t>осле того, как индикатор «З</w:t>
      </w:r>
      <w:r w:rsidR="00005AD7" w:rsidRPr="000A7826">
        <w:t>У</w:t>
      </w:r>
      <w:r w:rsidR="00B96204" w:rsidRPr="000A7826">
        <w:t xml:space="preserve">» </w:t>
      </w:r>
      <w:r w:rsidR="00AE1B13" w:rsidRPr="000A7826">
        <w:t>начнет светиться оранжевым</w:t>
      </w:r>
      <w:r w:rsidR="000822EE" w:rsidRPr="000A7826">
        <w:t>,</w:t>
      </w:r>
      <w:r w:rsidR="00AE1B13" w:rsidRPr="000A7826">
        <w:t xml:space="preserve"> можно отсоединить адаптер или подождать, пока светодиод «ЗУ» не станет красным.</w:t>
      </w:r>
    </w:p>
    <w:p w:rsidR="000A7826" w:rsidRDefault="008E19F6" w:rsidP="006F7C2C">
      <w:pPr>
        <w:keepNext/>
      </w:pPr>
      <w:r>
        <w:t>8</w:t>
      </w:r>
      <w:r w:rsidR="00E05666" w:rsidRPr="000A7826">
        <w:t>.2.3 Если время неп</w:t>
      </w:r>
      <w:r w:rsidR="00074B9C">
        <w:t>рерывной</w:t>
      </w:r>
      <w:r w:rsidR="000D5ADE">
        <w:t xml:space="preserve"> </w:t>
      </w:r>
      <w:r w:rsidR="00074B9C">
        <w:t>работы киловольтметра</w:t>
      </w:r>
      <w:r w:rsidR="00E05666" w:rsidRPr="000A7826">
        <w:t xml:space="preserve"> от максимально заряженного аккум</w:t>
      </w:r>
      <w:r w:rsidR="000A7826">
        <w:t>улятора</w:t>
      </w:r>
      <w:r w:rsidR="00E05666" w:rsidRPr="000A7826">
        <w:t xml:space="preserve"> менее 30 мин, аккумул</w:t>
      </w:r>
      <w:r w:rsidR="000A7826">
        <w:t>ятор следует заменить на новый.</w:t>
      </w:r>
    </w:p>
    <w:p w:rsidR="00E05666" w:rsidRPr="000A7826" w:rsidRDefault="00E05666" w:rsidP="006F7C2C">
      <w:pPr>
        <w:keepNext/>
      </w:pPr>
      <w:r w:rsidRPr="000A7826">
        <w:t>Для этого необходимо выполнить следующие действия:</w:t>
      </w:r>
    </w:p>
    <w:p w:rsidR="00E05666" w:rsidRPr="000A7826" w:rsidRDefault="000D5ADE" w:rsidP="006F7C2C">
      <w:pPr>
        <w:keepNext/>
      </w:pPr>
      <w:r>
        <w:t>–</w:t>
      </w:r>
      <w:r w:rsidR="00E05666" w:rsidRPr="000A7826">
        <w:t xml:space="preserve"> отключ</w:t>
      </w:r>
      <w:r w:rsidR="000A7826">
        <w:t>ить питание БИ</w:t>
      </w:r>
      <w:r w:rsidR="000A7826" w:rsidRPr="000A7826">
        <w:t>;</w:t>
      </w:r>
      <w:r w:rsidR="00E05666" w:rsidRPr="000A7826">
        <w:t xml:space="preserve"> </w:t>
      </w:r>
    </w:p>
    <w:p w:rsidR="00E05666" w:rsidRPr="000A7826" w:rsidRDefault="000D5ADE" w:rsidP="006F7C2C">
      <w:pPr>
        <w:keepNext/>
      </w:pPr>
      <w:r>
        <w:t>–</w:t>
      </w:r>
      <w:r w:rsidR="000A7826">
        <w:t xml:space="preserve"> отсоединить БИ от </w:t>
      </w:r>
      <w:r w:rsidR="00E05666" w:rsidRPr="000A7826">
        <w:t>ДНВ</w:t>
      </w:r>
      <w:r w:rsidR="000A7826" w:rsidRPr="000A7826">
        <w:t>;</w:t>
      </w:r>
    </w:p>
    <w:p w:rsidR="00E05666" w:rsidRPr="008E19F6" w:rsidRDefault="000D5ADE" w:rsidP="006F7C2C">
      <w:pPr>
        <w:keepNext/>
      </w:pPr>
      <w:r>
        <w:t>–</w:t>
      </w:r>
      <w:r w:rsidR="00E05666" w:rsidRPr="000A7826">
        <w:t xml:space="preserve"> открыть сервисный отсек 8 (см. рисунок</w:t>
      </w:r>
      <w:r w:rsidR="000A7826">
        <w:t xml:space="preserve"> 4</w:t>
      </w:r>
      <w:r w:rsidR="008E19F6">
        <w:t>)</w:t>
      </w:r>
      <w:r w:rsidR="008E19F6" w:rsidRPr="008E19F6">
        <w:t>;</w:t>
      </w:r>
    </w:p>
    <w:p w:rsidR="00E05666" w:rsidRPr="000A7826" w:rsidRDefault="000D5ADE" w:rsidP="006F7C2C">
      <w:pPr>
        <w:keepNext/>
      </w:pPr>
      <w:r>
        <w:t>–</w:t>
      </w:r>
      <w:r w:rsidR="00E05666" w:rsidRPr="000A7826">
        <w:t xml:space="preserve"> снят</w:t>
      </w:r>
      <w:r w:rsidR="000A7826">
        <w:t>ь металлическую защитную крышку</w:t>
      </w:r>
      <w:r w:rsidR="000A7826" w:rsidRPr="000A7826">
        <w:t>;</w:t>
      </w:r>
    </w:p>
    <w:p w:rsidR="00E05666" w:rsidRPr="000A7826" w:rsidRDefault="000D5ADE" w:rsidP="006F7C2C">
      <w:pPr>
        <w:keepNext/>
      </w:pPr>
      <w:r>
        <w:t>–</w:t>
      </w:r>
      <w:r w:rsidR="00E05666" w:rsidRPr="000A7826">
        <w:t xml:space="preserve"> отсоединить неисправный аккумулятор</w:t>
      </w:r>
      <w:r w:rsidR="000A7826" w:rsidRPr="000A7826">
        <w:t>;</w:t>
      </w:r>
    </w:p>
    <w:p w:rsidR="00E05666" w:rsidRPr="008E19F6" w:rsidRDefault="000D5ADE" w:rsidP="006F7C2C">
      <w:pPr>
        <w:keepNext/>
      </w:pPr>
      <w:r>
        <w:t>–</w:t>
      </w:r>
      <w:r w:rsidR="00E05666" w:rsidRPr="000A7826">
        <w:t xml:space="preserve"> подключить и установить новый свинцовый акк</w:t>
      </w:r>
      <w:r w:rsidR="008A0FD9">
        <w:t xml:space="preserve">умулятор 6 В, </w:t>
      </w:r>
      <w:r w:rsidR="008E19F6">
        <w:t>1,3 А/ч</w:t>
      </w:r>
      <w:r w:rsidR="008E19F6" w:rsidRPr="008E19F6">
        <w:t>;</w:t>
      </w:r>
    </w:p>
    <w:p w:rsidR="00E05666" w:rsidRPr="008E19F6" w:rsidRDefault="000D5ADE" w:rsidP="006F7C2C">
      <w:pPr>
        <w:keepNext/>
      </w:pPr>
      <w:r>
        <w:t>–</w:t>
      </w:r>
      <w:r w:rsidR="00E05666" w:rsidRPr="000A7826">
        <w:t xml:space="preserve"> установит</w:t>
      </w:r>
      <w:r w:rsidR="008E19F6">
        <w:t>ь металлическую защитную крышку</w:t>
      </w:r>
      <w:r w:rsidR="008E19F6" w:rsidRPr="008E19F6">
        <w:t>;</w:t>
      </w:r>
    </w:p>
    <w:p w:rsidR="00E05666" w:rsidRDefault="000D5ADE" w:rsidP="000D5ADE">
      <w:r>
        <w:t>–</w:t>
      </w:r>
      <w:r w:rsidR="00E05666" w:rsidRPr="000A7826">
        <w:t xml:space="preserve"> закрыть </w:t>
      </w:r>
      <w:r w:rsidR="008E19F6">
        <w:t>сервисный отсек 8 (см. рисунок</w:t>
      </w:r>
      <w:r w:rsidR="00F960F8">
        <w:t> 4</w:t>
      </w:r>
      <w:r w:rsidR="008E19F6">
        <w:t>).</w:t>
      </w:r>
    </w:p>
    <w:p w:rsidR="00074B9C" w:rsidRPr="00F35EBF" w:rsidRDefault="00074B9C" w:rsidP="000D5ADE">
      <w:pPr>
        <w:pStyle w:val="1"/>
      </w:pPr>
      <w:bookmarkStart w:id="26" w:name="_Toc386816944"/>
      <w:r w:rsidRPr="00F35EBF">
        <w:t>9</w:t>
      </w:r>
      <w:r w:rsidR="002D6A24">
        <w:t> </w:t>
      </w:r>
      <w:r w:rsidRPr="00F35EBF">
        <w:t>Поверка</w:t>
      </w:r>
      <w:bookmarkEnd w:id="26"/>
    </w:p>
    <w:p w:rsidR="00112264" w:rsidRPr="00074B9C" w:rsidRDefault="00112264" w:rsidP="000D5ADE">
      <w:r w:rsidRPr="00074B9C">
        <w:t>Настоящий раздел устанавливает методы и средства поверки киловольтметра.</w:t>
      </w:r>
    </w:p>
    <w:p w:rsidR="00D62D8C" w:rsidRPr="00074B9C" w:rsidRDefault="00112264" w:rsidP="000D5ADE">
      <w:r w:rsidRPr="00074B9C">
        <w:t xml:space="preserve">Киловольтметр подлежит обязательной поверке. </w:t>
      </w:r>
    </w:p>
    <w:p w:rsidR="00112264" w:rsidRPr="00074B9C" w:rsidRDefault="00112264" w:rsidP="000D5ADE">
      <w:r w:rsidRPr="00074B9C">
        <w:t>Межповерочный интер</w:t>
      </w:r>
      <w:r w:rsidR="008A0FD9">
        <w:t xml:space="preserve">вал – 1 </w:t>
      </w:r>
      <w:r w:rsidRPr="00074B9C">
        <w:t>год.</w:t>
      </w:r>
    </w:p>
    <w:p w:rsidR="00AE1B13" w:rsidRPr="00074B9C" w:rsidRDefault="00074B9C" w:rsidP="000D5ADE">
      <w:pPr>
        <w:pStyle w:val="2"/>
      </w:pPr>
      <w:bookmarkStart w:id="27" w:name="_Toc386816945"/>
      <w:r>
        <w:t>9</w:t>
      </w:r>
      <w:r w:rsidR="00AE1B13" w:rsidRPr="00074B9C">
        <w:t>.</w:t>
      </w:r>
      <w:r w:rsidR="00D231AF">
        <w:t>1</w:t>
      </w:r>
      <w:r w:rsidR="002D6A24">
        <w:t> </w:t>
      </w:r>
      <w:r w:rsidR="00AE1B13" w:rsidRPr="00074B9C">
        <w:t>Условия поверки</w:t>
      </w:r>
      <w:bookmarkEnd w:id="27"/>
    </w:p>
    <w:p w:rsidR="00AE1B13" w:rsidRPr="00B13514" w:rsidRDefault="00AE1B13" w:rsidP="000D5ADE">
      <w:r w:rsidRPr="00074B9C">
        <w:t>При проведении поверки должн</w:t>
      </w:r>
      <w:r w:rsidR="00B13514">
        <w:t>ы соблюдаться следующие условия</w:t>
      </w:r>
      <w:r w:rsidR="00B13514" w:rsidRPr="00B13514">
        <w:t>:</w:t>
      </w:r>
    </w:p>
    <w:p w:rsidR="00AE1B13" w:rsidRPr="00074B9C" w:rsidRDefault="000D5ADE" w:rsidP="00B45FCE">
      <w:pPr>
        <w:tabs>
          <w:tab w:val="right" w:leader="dot" w:pos="9639"/>
        </w:tabs>
      </w:pPr>
      <w:r>
        <w:t>– </w:t>
      </w:r>
      <w:r w:rsidR="00AE1B13" w:rsidRPr="00074B9C">
        <w:t>температура окружающего воздуха</w:t>
      </w:r>
      <w:r w:rsidR="003215A1" w:rsidRPr="000D5ADE">
        <w:t xml:space="preserve"> </w:t>
      </w:r>
      <w:r w:rsidR="003215A1" w:rsidRPr="00074B9C">
        <w:tab/>
      </w:r>
      <w:r w:rsidR="00AE1B13" w:rsidRPr="00074B9C">
        <w:t>20</w:t>
      </w:r>
      <w:r w:rsidR="004E5E14">
        <w:rPr>
          <w:lang w:val="en-US"/>
        </w:rPr>
        <w:t> </w:t>
      </w:r>
      <w:r w:rsidR="004E5E14" w:rsidRPr="004E5E14">
        <w:t>±</w:t>
      </w:r>
      <w:r w:rsidR="00302182" w:rsidRPr="00074B9C">
        <w:rPr>
          <w:lang w:val="en-US"/>
        </w:rPr>
        <w:t> </w:t>
      </w:r>
      <w:r w:rsidR="00AE1B13" w:rsidRPr="00074B9C">
        <w:t>5</w:t>
      </w:r>
      <w:r w:rsidR="003215A1" w:rsidRPr="00074B9C">
        <w:t>, °С</w:t>
      </w:r>
    </w:p>
    <w:p w:rsidR="00AE1B13" w:rsidRPr="00074B9C" w:rsidRDefault="000D5ADE" w:rsidP="00B45FCE">
      <w:pPr>
        <w:tabs>
          <w:tab w:val="right" w:leader="dot" w:pos="9639"/>
        </w:tabs>
      </w:pPr>
      <w:r>
        <w:t>– </w:t>
      </w:r>
      <w:r w:rsidR="00AE1B13" w:rsidRPr="00074B9C">
        <w:t>относительная влажность воздуха</w:t>
      </w:r>
      <w:r w:rsidR="003215A1" w:rsidRPr="00074B9C">
        <w:tab/>
      </w:r>
      <w:r w:rsidR="00AE1B13" w:rsidRPr="00074B9C">
        <w:t>30–80</w:t>
      </w:r>
      <w:r w:rsidR="003215A1" w:rsidRPr="00074B9C">
        <w:t>%</w:t>
      </w:r>
      <w:r w:rsidR="00AE1B13" w:rsidRPr="00074B9C">
        <w:t>;</w:t>
      </w:r>
    </w:p>
    <w:p w:rsidR="00AE1B13" w:rsidRPr="00074B9C" w:rsidRDefault="000D5ADE" w:rsidP="00B45FCE">
      <w:pPr>
        <w:tabs>
          <w:tab w:val="right" w:leader="dot" w:pos="9639"/>
        </w:tabs>
      </w:pPr>
      <w:r>
        <w:t>– </w:t>
      </w:r>
      <w:r w:rsidR="00AE1B13" w:rsidRPr="00074B9C">
        <w:t>атмосферное давление</w:t>
      </w:r>
      <w:r w:rsidR="003215A1" w:rsidRPr="00074B9C">
        <w:t xml:space="preserve"> </w:t>
      </w:r>
      <w:r w:rsidR="003215A1" w:rsidRPr="00074B9C">
        <w:tab/>
      </w:r>
      <w:r w:rsidR="00AE1B13" w:rsidRPr="00074B9C">
        <w:t>84–106</w:t>
      </w:r>
      <w:r w:rsidR="003215A1" w:rsidRPr="00074B9C">
        <w:rPr>
          <w:lang w:val="en-US"/>
        </w:rPr>
        <w:t> </w:t>
      </w:r>
      <w:r w:rsidR="003215A1" w:rsidRPr="00074B9C">
        <w:t>кПа</w:t>
      </w:r>
      <w:r w:rsidR="00AE1B13" w:rsidRPr="00074B9C">
        <w:t xml:space="preserve"> (630–795</w:t>
      </w:r>
      <w:r w:rsidR="003215A1" w:rsidRPr="00074B9C">
        <w:t xml:space="preserve"> мм</w:t>
      </w:r>
      <w:r w:rsidR="003215A1" w:rsidRPr="00074B9C">
        <w:rPr>
          <w:lang w:val="en-US"/>
        </w:rPr>
        <w:t> </w:t>
      </w:r>
      <w:r w:rsidR="003215A1" w:rsidRPr="00074B9C">
        <w:t>рт.</w:t>
      </w:r>
      <w:r w:rsidR="003215A1" w:rsidRPr="00074B9C">
        <w:rPr>
          <w:lang w:val="en-US"/>
        </w:rPr>
        <w:t> </w:t>
      </w:r>
      <w:r w:rsidR="003215A1" w:rsidRPr="00074B9C">
        <w:t>ст.</w:t>
      </w:r>
      <w:r w:rsidR="00AE1B13" w:rsidRPr="00074B9C">
        <w:t>);</w:t>
      </w:r>
    </w:p>
    <w:p w:rsidR="00AE1B13" w:rsidRPr="00074B9C" w:rsidRDefault="000D5ADE" w:rsidP="00B45FCE">
      <w:pPr>
        <w:tabs>
          <w:tab w:val="right" w:leader="dot" w:pos="9639"/>
        </w:tabs>
      </w:pPr>
      <w:r>
        <w:t>–</w:t>
      </w:r>
      <w:r>
        <w:rPr>
          <w:szCs w:val="28"/>
        </w:rPr>
        <w:t> </w:t>
      </w:r>
      <w:r w:rsidR="003215A1" w:rsidRPr="00074B9C">
        <w:rPr>
          <w:szCs w:val="28"/>
        </w:rPr>
        <w:t>частота питающей</w:t>
      </w:r>
      <w:r w:rsidR="003215A1" w:rsidRPr="00074B9C">
        <w:t xml:space="preserve"> сети </w:t>
      </w:r>
      <w:r w:rsidR="003215A1" w:rsidRPr="00074B9C">
        <w:tab/>
      </w:r>
      <w:r w:rsidR="00AE1B13" w:rsidRPr="00074B9C">
        <w:t>50</w:t>
      </w:r>
      <w:r w:rsidR="004E5E14">
        <w:rPr>
          <w:lang w:val="en-US"/>
        </w:rPr>
        <w:t> </w:t>
      </w:r>
      <w:r w:rsidR="004E5E14" w:rsidRPr="004E5E14">
        <w:t>±</w:t>
      </w:r>
      <w:r w:rsidR="003215A1" w:rsidRPr="00074B9C">
        <w:rPr>
          <w:lang w:val="en-US"/>
        </w:rPr>
        <w:t> </w:t>
      </w:r>
      <w:r w:rsidR="00AE1B13" w:rsidRPr="00074B9C">
        <w:t>0,5</w:t>
      </w:r>
      <w:r w:rsidR="004E5E14">
        <w:rPr>
          <w:lang w:val="en-US"/>
        </w:rPr>
        <w:t> </w:t>
      </w:r>
      <w:r w:rsidR="004E5E14" w:rsidRPr="004E5E14">
        <w:t>Гц</w:t>
      </w:r>
      <w:r w:rsidR="00AE1B13" w:rsidRPr="00074B9C">
        <w:t>;</w:t>
      </w:r>
    </w:p>
    <w:p w:rsidR="00AE1B13" w:rsidRDefault="000D5ADE" w:rsidP="00B45FCE">
      <w:pPr>
        <w:tabs>
          <w:tab w:val="right" w:leader="dot" w:pos="9639"/>
        </w:tabs>
      </w:pPr>
      <w:r>
        <w:t>– </w:t>
      </w:r>
      <w:r w:rsidR="00AE1B13" w:rsidRPr="00074B9C">
        <w:t>напряжение питающей сети переменного тока</w:t>
      </w:r>
      <w:r w:rsidR="003215A1" w:rsidRPr="00074B9C">
        <w:t xml:space="preserve"> </w:t>
      </w:r>
      <w:r w:rsidR="003215A1" w:rsidRPr="00074B9C">
        <w:tab/>
      </w:r>
      <w:r w:rsidR="00AE1B13" w:rsidRPr="00074B9C">
        <w:t>220</w:t>
      </w:r>
      <w:r w:rsidR="004E5E14">
        <w:t> ±</w:t>
      </w:r>
      <w:r w:rsidR="00AE1B13" w:rsidRPr="00074B9C">
        <w:t xml:space="preserve"> 4,4</w:t>
      </w:r>
      <w:r w:rsidR="003215A1" w:rsidRPr="00074B9C">
        <w:t>В</w:t>
      </w:r>
      <w:r w:rsidR="00AE1B13" w:rsidRPr="00074B9C">
        <w:t>.</w:t>
      </w:r>
    </w:p>
    <w:p w:rsidR="00112264" w:rsidRPr="00074B9C" w:rsidRDefault="00074B9C" w:rsidP="000D5ADE">
      <w:pPr>
        <w:pStyle w:val="2"/>
      </w:pPr>
      <w:bookmarkStart w:id="28" w:name="_Toc386816946"/>
      <w:r>
        <w:t>9</w:t>
      </w:r>
      <w:r w:rsidR="00AE1B13" w:rsidRPr="00074B9C">
        <w:t>.</w:t>
      </w:r>
      <w:r w:rsidR="00FF646A" w:rsidRPr="00074B9C">
        <w:t>2</w:t>
      </w:r>
      <w:r w:rsidR="002D6A24">
        <w:t> </w:t>
      </w:r>
      <w:r w:rsidR="00112264" w:rsidRPr="00074B9C">
        <w:t>Операции и средства поверки</w:t>
      </w:r>
      <w:bookmarkEnd w:id="28"/>
    </w:p>
    <w:p w:rsidR="00A94A4C" w:rsidRDefault="00112264" w:rsidP="000D5ADE">
      <w:r w:rsidRPr="00074B9C">
        <w:t>При проведении поверки должны быть выполнены</w:t>
      </w:r>
      <w:r w:rsidR="00AE1B13" w:rsidRPr="00074B9C">
        <w:t xml:space="preserve"> следующие </w:t>
      </w:r>
      <w:r w:rsidRPr="00074B9C">
        <w:t>операции</w:t>
      </w:r>
      <w:r w:rsidR="00B13514">
        <w:t>, приведенные в таблице 9</w:t>
      </w:r>
      <w:r w:rsidR="00A21B36">
        <w:t>.</w:t>
      </w:r>
    </w:p>
    <w:p w:rsidR="00A21B36" w:rsidRDefault="00A21B36" w:rsidP="000D5ADE">
      <w:pPr>
        <w:keepNext/>
      </w:pPr>
      <w:r>
        <w:t>Таблица 9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1444"/>
        <w:gridCol w:w="1588"/>
        <w:gridCol w:w="1877"/>
      </w:tblGrid>
      <w:tr w:rsidR="00470361" w:rsidRPr="00074B9C">
        <w:trPr>
          <w:cantSplit/>
          <w:trHeight w:val="339"/>
          <w:jc w:val="center"/>
        </w:trPr>
        <w:tc>
          <w:tcPr>
            <w:tcW w:w="4730" w:type="dxa"/>
            <w:vMerge w:val="restart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Наименование операции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Номер пункта методики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Выполнение операций при</w:t>
            </w:r>
          </w:p>
        </w:tc>
      </w:tr>
      <w:tr w:rsidR="00E23DD3" w:rsidRPr="00074B9C">
        <w:trPr>
          <w:cantSplit/>
          <w:trHeight w:val="496"/>
          <w:jc w:val="center"/>
        </w:trPr>
        <w:tc>
          <w:tcPr>
            <w:tcW w:w="4730" w:type="dxa"/>
            <w:vMerge/>
            <w:shd w:val="clear" w:color="auto" w:fill="auto"/>
          </w:tcPr>
          <w:p w:rsidR="00A94A4C" w:rsidRPr="00074B9C" w:rsidRDefault="00A94A4C" w:rsidP="000D5ADE">
            <w:pPr>
              <w:pStyle w:val="af4"/>
              <w:keepNext/>
              <w:ind w:firstLine="851"/>
              <w:contextualSpacing/>
            </w:pPr>
          </w:p>
        </w:tc>
        <w:tc>
          <w:tcPr>
            <w:tcW w:w="1444" w:type="dxa"/>
            <w:vMerge/>
            <w:shd w:val="clear" w:color="auto" w:fill="auto"/>
          </w:tcPr>
          <w:p w:rsidR="00A94A4C" w:rsidRPr="00074B9C" w:rsidRDefault="00A94A4C" w:rsidP="000D5ADE">
            <w:pPr>
              <w:pStyle w:val="af4"/>
              <w:keepNext/>
              <w:ind w:firstLine="851"/>
              <w:contextualSpacing/>
            </w:pP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первичной поверке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периодической поверке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1 Внешний осмотр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keepNext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</w:t>
            </w:r>
            <w:r>
              <w:t>.</w:t>
            </w:r>
            <w:r w:rsidR="00A94A4C" w:rsidRPr="00074B9C">
              <w:t>1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2 Проверка электрической прочности изоляции</w:t>
            </w:r>
            <w:r w:rsidR="003A78D7">
              <w:t xml:space="preserve"> ДНВ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keepNext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4.2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3A78D7" w:rsidP="004511FF">
            <w:pPr>
              <w:pStyle w:val="af4"/>
              <w:keepNext/>
              <w:contextualSpacing/>
            </w:pPr>
            <w:r>
              <w:t>+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3 Проверка сопротивления защитного заземления</w:t>
            </w:r>
            <w:r w:rsidR="003A78D7">
              <w:t xml:space="preserve"> ДНВ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keepNext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4.</w:t>
            </w:r>
            <w:r w:rsidR="003A78D7">
              <w:t>3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3A78D7" w:rsidP="004511FF">
            <w:pPr>
              <w:pStyle w:val="af4"/>
              <w:keepNext/>
              <w:contextualSpacing/>
            </w:pPr>
            <w:r>
              <w:t>4</w:t>
            </w:r>
            <w:r w:rsidR="00A94A4C" w:rsidRPr="00074B9C">
              <w:t xml:space="preserve"> Опробование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keepNext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4.</w:t>
            </w:r>
            <w:r w:rsidR="003A78D7">
              <w:t>4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3A78D7" w:rsidP="004511FF">
            <w:pPr>
              <w:pStyle w:val="af4"/>
              <w:keepNext/>
              <w:contextualSpacing/>
            </w:pPr>
            <w:r>
              <w:t>5</w:t>
            </w:r>
            <w:r w:rsidR="00A94A4C" w:rsidRPr="00074B9C">
              <w:t xml:space="preserve"> Проверка основной погрешности измерений напряжений постоянного тока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keepNext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4.</w:t>
            </w:r>
            <w:r w:rsidR="003A78D7">
              <w:t>5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keepNext/>
              <w:contextualSpacing/>
            </w:pPr>
            <w:r w:rsidRPr="00074B9C">
              <w:t>+</w:t>
            </w:r>
          </w:p>
        </w:tc>
      </w:tr>
      <w:tr w:rsidR="00E23DD3" w:rsidRPr="00074B9C">
        <w:trPr>
          <w:cantSplit/>
          <w:jc w:val="center"/>
        </w:trPr>
        <w:tc>
          <w:tcPr>
            <w:tcW w:w="4730" w:type="dxa"/>
            <w:shd w:val="clear" w:color="auto" w:fill="auto"/>
          </w:tcPr>
          <w:p w:rsidR="00A94A4C" w:rsidRPr="00074B9C" w:rsidRDefault="003A78D7" w:rsidP="004511FF">
            <w:pPr>
              <w:pStyle w:val="af4"/>
              <w:contextualSpacing/>
            </w:pPr>
            <w:r>
              <w:t>6</w:t>
            </w:r>
            <w:r w:rsidR="00A94A4C" w:rsidRPr="00074B9C">
              <w:t xml:space="preserve"> Проверка погрешности измерений действующих значений напряжений переменного тока промышленной частоты</w:t>
            </w:r>
          </w:p>
        </w:tc>
        <w:tc>
          <w:tcPr>
            <w:tcW w:w="1444" w:type="dxa"/>
            <w:shd w:val="clear" w:color="auto" w:fill="auto"/>
          </w:tcPr>
          <w:p w:rsidR="00A94A4C" w:rsidRPr="00074B9C" w:rsidRDefault="00074B9C" w:rsidP="004511FF">
            <w:pPr>
              <w:pStyle w:val="af4"/>
              <w:contextualSpacing/>
            </w:pPr>
            <w:r>
              <w:t>9</w:t>
            </w:r>
            <w:r w:rsidR="00AE1B13" w:rsidRPr="00074B9C">
              <w:t>.</w:t>
            </w:r>
            <w:r w:rsidR="00A94A4C" w:rsidRPr="00074B9C">
              <w:t>4.</w:t>
            </w:r>
            <w:r w:rsidR="003A78D7">
              <w:t>6</w:t>
            </w:r>
          </w:p>
        </w:tc>
        <w:tc>
          <w:tcPr>
            <w:tcW w:w="1588" w:type="dxa"/>
            <w:shd w:val="clear" w:color="auto" w:fill="auto"/>
          </w:tcPr>
          <w:p w:rsidR="00A94A4C" w:rsidRPr="00074B9C" w:rsidRDefault="00A94A4C" w:rsidP="004511FF">
            <w:pPr>
              <w:pStyle w:val="af4"/>
              <w:contextualSpacing/>
            </w:pPr>
            <w:r w:rsidRPr="00074B9C">
              <w:t>+</w:t>
            </w:r>
          </w:p>
        </w:tc>
        <w:tc>
          <w:tcPr>
            <w:tcW w:w="1877" w:type="dxa"/>
            <w:shd w:val="clear" w:color="auto" w:fill="auto"/>
          </w:tcPr>
          <w:p w:rsidR="00A94A4C" w:rsidRPr="00074B9C" w:rsidRDefault="00A94A4C" w:rsidP="004511FF">
            <w:pPr>
              <w:pStyle w:val="af4"/>
              <w:contextualSpacing/>
            </w:pPr>
            <w:r w:rsidRPr="00074B9C">
              <w:t>+</w:t>
            </w:r>
          </w:p>
        </w:tc>
      </w:tr>
    </w:tbl>
    <w:p w:rsidR="00112264" w:rsidRDefault="00074B9C" w:rsidP="000D5ADE">
      <w:pPr>
        <w:pStyle w:val="2"/>
      </w:pPr>
      <w:bookmarkStart w:id="29" w:name="_Toc386816947"/>
      <w:r>
        <w:t>9</w:t>
      </w:r>
      <w:r w:rsidR="00AE1B13" w:rsidRPr="00074B9C">
        <w:t>.</w:t>
      </w:r>
      <w:r w:rsidR="00FF646A" w:rsidRPr="00074B9C">
        <w:t>3</w:t>
      </w:r>
      <w:r w:rsidR="002D6A24">
        <w:t> </w:t>
      </w:r>
      <w:r w:rsidR="00112264" w:rsidRPr="00074B9C">
        <w:t>Средства поверки</w:t>
      </w:r>
      <w:bookmarkEnd w:id="29"/>
    </w:p>
    <w:p w:rsidR="00112264" w:rsidRPr="00074B9C" w:rsidRDefault="00112264" w:rsidP="000D5ADE">
      <w:r w:rsidRPr="00074B9C">
        <w:t>При проведении поверки должны применяться средства измерений, указанные в таблиц</w:t>
      </w:r>
      <w:r w:rsidR="00A21B36">
        <w:t>е 10</w:t>
      </w:r>
      <w:r w:rsidR="007A105F" w:rsidRPr="00074B9C">
        <w:t>.</w:t>
      </w:r>
    </w:p>
    <w:p w:rsidR="003A78D7" w:rsidRPr="00A21B36" w:rsidRDefault="00112264" w:rsidP="004511FF">
      <w:pPr>
        <w:keepNext/>
        <w:ind w:firstLine="0"/>
        <w:jc w:val="left"/>
        <w:rPr>
          <w:szCs w:val="28"/>
        </w:rPr>
      </w:pPr>
      <w:r w:rsidRPr="003A78D7">
        <w:t xml:space="preserve">Таблица </w:t>
      </w:r>
      <w:r w:rsidR="00A21B36"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813"/>
        <w:gridCol w:w="1275"/>
      </w:tblGrid>
      <w:tr w:rsidR="003A78D7" w:rsidRPr="004511FF" w:rsidTr="00C544D8">
        <w:tc>
          <w:tcPr>
            <w:tcW w:w="2659" w:type="dxa"/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Средства поверки</w:t>
            </w:r>
          </w:p>
        </w:tc>
        <w:tc>
          <w:tcPr>
            <w:tcW w:w="5813" w:type="dxa"/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Технические характеристики</w:t>
            </w:r>
          </w:p>
        </w:tc>
        <w:tc>
          <w:tcPr>
            <w:tcW w:w="1275" w:type="dxa"/>
          </w:tcPr>
          <w:p w:rsidR="003A78D7" w:rsidRPr="004511FF" w:rsidRDefault="000D5ADE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№ </w:t>
            </w:r>
            <w:r w:rsidR="003A78D7" w:rsidRPr="004511FF">
              <w:rPr>
                <w:sz w:val="24"/>
              </w:rPr>
              <w:t>пункта методики</w:t>
            </w:r>
          </w:p>
        </w:tc>
      </w:tr>
      <w:tr w:rsidR="003A78D7" w:rsidRPr="004511FF" w:rsidTr="00C544D8">
        <w:tc>
          <w:tcPr>
            <w:tcW w:w="9747" w:type="dxa"/>
            <w:gridSpan w:val="3"/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Основные СИ</w:t>
            </w:r>
          </w:p>
        </w:tc>
      </w:tr>
      <w:tr w:rsidR="003A78D7" w:rsidRPr="004511FF" w:rsidTr="00C544D8">
        <w:tc>
          <w:tcPr>
            <w:tcW w:w="2659" w:type="dxa"/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Установка для поверки на постоянном токе электростатических киловольтметров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УПК-100</w:t>
            </w:r>
          </w:p>
        </w:tc>
        <w:tc>
          <w:tcPr>
            <w:tcW w:w="5813" w:type="dxa"/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устанавливаемых напряжений постоянного тока от 0,2 до 100</w:t>
            </w:r>
            <w:r w:rsidR="002247FB">
              <w:rPr>
                <w:sz w:val="24"/>
              </w:rPr>
              <w:t> кВ</w:t>
            </w:r>
            <w:r w:rsidRPr="004511FF">
              <w:rPr>
                <w:sz w:val="24"/>
              </w:rPr>
              <w:t>.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Пределы допускаемой относительной погрешности измерений установленного напряжения</w:t>
            </w:r>
            <w:r w:rsidR="004E5E14">
              <w:rPr>
                <w:sz w:val="24"/>
              </w:rPr>
              <w:t> ±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0,1</w:t>
            </w:r>
            <w:r w:rsidR="004E5E14">
              <w:rPr>
                <w:sz w:val="24"/>
              </w:rPr>
              <w:t> %</w:t>
            </w:r>
            <w:r w:rsidRPr="004511FF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3A78D7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9.4.4, 9.4.5</w:t>
            </w:r>
          </w:p>
        </w:tc>
      </w:tr>
      <w:tr w:rsidR="003A78D7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Трансформатор напряжений измерительный НЛЛ-35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Номинальное напряжение первичной обмотки 35</w:t>
            </w:r>
            <w:r w:rsidR="002247FB">
              <w:rPr>
                <w:sz w:val="24"/>
              </w:rPr>
              <w:t> кВ</w:t>
            </w:r>
            <w:r w:rsidRPr="004511FF">
              <w:rPr>
                <w:sz w:val="24"/>
              </w:rPr>
              <w:t>;</w:t>
            </w:r>
          </w:p>
          <w:p w:rsidR="003A78D7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Номинальное напряжение вторичной обмотки 100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В;</w:t>
            </w:r>
            <w:r w:rsidR="00B13514" w:rsidRPr="004511FF">
              <w:rPr>
                <w:sz w:val="24"/>
              </w:rPr>
              <w:t xml:space="preserve"> </w:t>
            </w:r>
            <w:r w:rsidRPr="004511FF">
              <w:rPr>
                <w:sz w:val="24"/>
              </w:rPr>
              <w:t>Класс точности 0,05.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78D7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9.4.6</w:t>
            </w:r>
          </w:p>
        </w:tc>
      </w:tr>
      <w:tr w:rsidR="00A21B36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Трансформатор напряжения измерительный NVOS 220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Номинальное напряжение первичной обмотки 220</w:t>
            </w:r>
            <w:r w:rsidR="002247FB">
              <w:rPr>
                <w:sz w:val="24"/>
              </w:rPr>
              <w:t> кВ</w:t>
            </w:r>
            <w:r w:rsidRPr="004511FF">
              <w:rPr>
                <w:sz w:val="24"/>
              </w:rPr>
              <w:t>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Номинальное напряжение вторичной обмотки 100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В;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Класс точности 0,02.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9.4.6</w:t>
            </w:r>
          </w:p>
        </w:tc>
      </w:tr>
      <w:tr w:rsidR="003A78D7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Измеритель многофункциональный характеристик переменного тока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«Ресурс-UF2-ПТ»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действующего значения переменного напряжения от 0,1 до 220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В.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Пределы допускаемой основной относительной погрешности измерения напряжения</w:t>
            </w:r>
            <w:r w:rsidR="004E5E14">
              <w:rPr>
                <w:sz w:val="24"/>
              </w:rPr>
              <w:t> ±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0,05</w:t>
            </w:r>
            <w:r w:rsidR="004E5E14">
              <w:rPr>
                <w:sz w:val="24"/>
              </w:rPr>
              <w:t> %</w:t>
            </w:r>
            <w:r w:rsidRPr="004511FF"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78D7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9.4.6</w:t>
            </w:r>
          </w:p>
        </w:tc>
      </w:tr>
      <w:tr w:rsidR="003A78D7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Секундомер</w:t>
            </w:r>
          </w:p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СОСпр-2б-2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3A78D7" w:rsidRPr="004511FF" w:rsidRDefault="003A78D7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от 0 до 60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мин, погрешность</w:t>
            </w:r>
            <w:r w:rsidR="007F7D34">
              <w:rPr>
                <w:sz w:val="24"/>
              </w:rPr>
              <w:t xml:space="preserve"> – </w:t>
            </w:r>
            <w:r w:rsidRPr="004511FF">
              <w:rPr>
                <w:sz w:val="24"/>
              </w:rPr>
              <w:t>0,2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с.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78D7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9.4.2</w:t>
            </w:r>
          </w:p>
        </w:tc>
      </w:tr>
      <w:tr w:rsidR="00A21B36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Омметр цифровой Щ34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сопротивлений</w:t>
            </w:r>
            <w:r w:rsidR="000D5ADE" w:rsidRPr="004511FF">
              <w:rPr>
                <w:sz w:val="24"/>
              </w:rPr>
              <w:t xml:space="preserve"> </w:t>
            </w:r>
            <w:r w:rsidRPr="004511FF">
              <w:rPr>
                <w:sz w:val="24"/>
              </w:rPr>
              <w:t>от 1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мОм до 1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ГОм; погрешность</w:t>
            </w:r>
            <w:r w:rsidR="004E5E14">
              <w:rPr>
                <w:sz w:val="24"/>
              </w:rPr>
              <w:t> ±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0,5</w:t>
            </w:r>
            <w:r w:rsidR="004E5E14">
              <w:rPr>
                <w:sz w:val="24"/>
              </w:rPr>
              <w:t> %</w:t>
            </w:r>
            <w:r w:rsidRPr="004511FF"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9.4.3</w:t>
            </w:r>
          </w:p>
        </w:tc>
      </w:tr>
      <w:tr w:rsidR="00A21B36" w:rsidRPr="004511FF" w:rsidTr="00C544D8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Вспомогательное оборудование</w:t>
            </w:r>
          </w:p>
        </w:tc>
      </w:tr>
      <w:tr w:rsidR="00A21B36" w:rsidRPr="004511FF" w:rsidTr="00C544D8">
        <w:tc>
          <w:tcPr>
            <w:tcW w:w="2659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Трансформатор напряжений испытательный HVOT 220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воспроизведения напряжений до 220</w:t>
            </w:r>
            <w:r w:rsidR="002247FB">
              <w:rPr>
                <w:sz w:val="24"/>
              </w:rPr>
              <w:t> кВ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9.4.6</w:t>
            </w:r>
          </w:p>
        </w:tc>
      </w:tr>
      <w:tr w:rsidR="00A21B36" w:rsidRPr="004511FF" w:rsidTr="00C544D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Гигрометр психрометрический ВИТ-2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температуры от 15 до 41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°С;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Цена деления 0,2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°С;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относительной влажности от 20 до 93</w:t>
            </w:r>
            <w:r w:rsidR="004E5E14">
              <w:rPr>
                <w:sz w:val="24"/>
              </w:rPr>
              <w:t> %</w:t>
            </w:r>
            <w:r w:rsidRPr="004511FF">
              <w:rPr>
                <w:sz w:val="24"/>
              </w:rPr>
              <w:t>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Пределы допускаемой абсолютной погрешности измерения влажности</w:t>
            </w:r>
            <w:r w:rsidR="004E5E14">
              <w:rPr>
                <w:sz w:val="24"/>
              </w:rPr>
              <w:t> ±</w:t>
            </w:r>
            <w:r w:rsidRPr="004511FF">
              <w:rPr>
                <w:sz w:val="24"/>
              </w:rPr>
              <w:t xml:space="preserve"> 1</w:t>
            </w:r>
            <w:r w:rsidR="004E5E14">
              <w:rPr>
                <w:sz w:val="24"/>
              </w:rPr>
              <w:t> 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9.1</w:t>
            </w:r>
          </w:p>
        </w:tc>
      </w:tr>
      <w:tr w:rsidR="00A21B36" w:rsidRPr="004511FF" w:rsidTr="00C544D8">
        <w:tc>
          <w:tcPr>
            <w:tcW w:w="2659" w:type="dxa"/>
            <w:tcBorders>
              <w:bottom w:val="nil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Барометр-анероид метеорологический БАММ-1</w:t>
            </w:r>
          </w:p>
        </w:tc>
        <w:tc>
          <w:tcPr>
            <w:tcW w:w="5813" w:type="dxa"/>
            <w:tcBorders>
              <w:bottom w:val="nil"/>
            </w:tcBorders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давления от 80 до</w:t>
            </w:r>
            <w:r w:rsidR="000D5ADE" w:rsidRPr="004511FF">
              <w:rPr>
                <w:sz w:val="24"/>
              </w:rPr>
              <w:t xml:space="preserve"> </w:t>
            </w:r>
            <w:r w:rsidRPr="004511FF">
              <w:rPr>
                <w:sz w:val="24"/>
              </w:rPr>
              <w:t>106,7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кПа;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 xml:space="preserve">Абсолютная погрешность измерений давления </w:t>
            </w:r>
            <w:r w:rsidRPr="004511FF">
              <w:rPr>
                <w:sz w:val="24"/>
              </w:rPr>
              <w:sym w:font="Symbol" w:char="F0B1"/>
            </w:r>
            <w:r w:rsidR="00C544D8" w:rsidRPr="004511FF">
              <w:rPr>
                <w:sz w:val="24"/>
              </w:rPr>
              <w:t> 1 </w:t>
            </w:r>
            <w:r w:rsidRPr="004511FF">
              <w:rPr>
                <w:sz w:val="24"/>
              </w:rPr>
              <w:t>кПа.</w:t>
            </w:r>
          </w:p>
        </w:tc>
        <w:tc>
          <w:tcPr>
            <w:tcW w:w="1275" w:type="dxa"/>
            <w:tcBorders>
              <w:bottom w:val="nil"/>
            </w:tcBorders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9.1</w:t>
            </w:r>
          </w:p>
        </w:tc>
      </w:tr>
      <w:tr w:rsidR="00A21B36" w:rsidRPr="004511FF" w:rsidTr="00C544D8">
        <w:tc>
          <w:tcPr>
            <w:tcW w:w="2659" w:type="dxa"/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Частотомер сетевой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Ф 246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5813" w:type="dxa"/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частоты от 45 до 55</w:t>
            </w:r>
            <w:r w:rsidR="004E5E14">
              <w:rPr>
                <w:sz w:val="24"/>
              </w:rPr>
              <w:t> Гц</w:t>
            </w:r>
            <w:r w:rsidRPr="004511FF">
              <w:rPr>
                <w:sz w:val="24"/>
              </w:rPr>
              <w:t>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Входное напряжение частотомера от 176 до 264</w:t>
            </w:r>
            <w:r w:rsidR="00C544D8" w:rsidRPr="004511FF">
              <w:rPr>
                <w:sz w:val="24"/>
              </w:rPr>
              <w:t> </w:t>
            </w:r>
            <w:r w:rsidRPr="004511FF">
              <w:rPr>
                <w:sz w:val="24"/>
              </w:rPr>
              <w:t>В;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Предел допускаемой основной погрешности</w:t>
            </w:r>
            <w:r w:rsidR="004E5E14">
              <w:rPr>
                <w:sz w:val="24"/>
              </w:rPr>
              <w:t> ±</w:t>
            </w:r>
            <w:r w:rsidR="00C544D8" w:rsidRPr="004511FF">
              <w:rPr>
                <w:sz w:val="24"/>
              </w:rPr>
              <w:t> 0,04</w:t>
            </w:r>
            <w:r w:rsidR="004E5E14">
              <w:rPr>
                <w:sz w:val="24"/>
              </w:rPr>
              <w:t> %</w:t>
            </w:r>
            <w:r w:rsidRPr="004511FF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9.1</w:t>
            </w:r>
          </w:p>
        </w:tc>
      </w:tr>
      <w:tr w:rsidR="00A21B36" w:rsidRPr="004511FF" w:rsidTr="00C544D8">
        <w:tc>
          <w:tcPr>
            <w:tcW w:w="2659" w:type="dxa"/>
          </w:tcPr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Вольтметр Э 545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</w:p>
        </w:tc>
        <w:tc>
          <w:tcPr>
            <w:tcW w:w="5813" w:type="dxa"/>
          </w:tcPr>
          <w:p w:rsidR="00A21B36" w:rsidRPr="004511FF" w:rsidRDefault="00C544D8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Диапазон измерений от 0 до 300 </w:t>
            </w:r>
            <w:r w:rsidR="00A21B36" w:rsidRPr="004511FF">
              <w:rPr>
                <w:sz w:val="24"/>
              </w:rPr>
              <w:t>В;</w:t>
            </w:r>
          </w:p>
          <w:p w:rsidR="00A21B36" w:rsidRPr="004511FF" w:rsidRDefault="00A21B36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Класс точности 0,5.</w:t>
            </w:r>
          </w:p>
        </w:tc>
        <w:tc>
          <w:tcPr>
            <w:tcW w:w="1275" w:type="dxa"/>
          </w:tcPr>
          <w:p w:rsidR="00A21B36" w:rsidRPr="004511FF" w:rsidRDefault="00B13514" w:rsidP="004511FF">
            <w:pPr>
              <w:keepNext/>
              <w:ind w:firstLine="0"/>
              <w:jc w:val="left"/>
              <w:rPr>
                <w:sz w:val="24"/>
              </w:rPr>
            </w:pPr>
            <w:r w:rsidRPr="004511FF">
              <w:rPr>
                <w:sz w:val="24"/>
              </w:rPr>
              <w:t>9.1</w:t>
            </w:r>
          </w:p>
        </w:tc>
      </w:tr>
      <w:tr w:rsidR="00A21B36" w:rsidRPr="004511FF" w:rsidTr="00C544D8">
        <w:tc>
          <w:tcPr>
            <w:tcW w:w="9747" w:type="dxa"/>
            <w:gridSpan w:val="3"/>
          </w:tcPr>
          <w:p w:rsidR="00A21B36" w:rsidRPr="004511FF" w:rsidRDefault="00A21B36" w:rsidP="004511FF">
            <w:pPr>
              <w:ind w:firstLine="0"/>
              <w:jc w:val="left"/>
              <w:rPr>
                <w:i/>
                <w:sz w:val="24"/>
              </w:rPr>
            </w:pPr>
            <w:r w:rsidRPr="004511FF">
              <w:rPr>
                <w:i/>
                <w:sz w:val="24"/>
              </w:rPr>
              <w:t>Примечания:</w:t>
            </w:r>
          </w:p>
          <w:p w:rsidR="00A21B36" w:rsidRPr="004511FF" w:rsidRDefault="00A21B36" w:rsidP="004511FF">
            <w:pPr>
              <w:ind w:firstLine="0"/>
              <w:jc w:val="left"/>
              <w:rPr>
                <w:i/>
                <w:sz w:val="24"/>
              </w:rPr>
            </w:pPr>
            <w:r w:rsidRPr="004511FF">
              <w:rPr>
                <w:i/>
                <w:sz w:val="24"/>
              </w:rPr>
              <w:t>1 СИ, используемые при проведении поверки, должны иметь действующие документы о поверке, выданные органом государственной метрологической службы или метрологической службой юридического лица.</w:t>
            </w:r>
          </w:p>
          <w:p w:rsidR="00A21B36" w:rsidRPr="004511FF" w:rsidRDefault="00A21B36" w:rsidP="004511FF">
            <w:pPr>
              <w:ind w:firstLine="0"/>
              <w:jc w:val="left"/>
              <w:rPr>
                <w:sz w:val="24"/>
              </w:rPr>
            </w:pPr>
            <w:r w:rsidRPr="004511FF">
              <w:rPr>
                <w:i/>
                <w:sz w:val="24"/>
              </w:rPr>
              <w:t>2 Допускается применять другие СИ и оборудование, удовлетворяющие по точности требованиям настоящего раздела.</w:t>
            </w:r>
          </w:p>
        </w:tc>
      </w:tr>
    </w:tbl>
    <w:p w:rsidR="00F266ED" w:rsidRDefault="001A439C" w:rsidP="0060202C">
      <w:pPr>
        <w:pStyle w:val="2"/>
      </w:pPr>
      <w:bookmarkStart w:id="30" w:name="_Toc386816948"/>
      <w:r>
        <w:t>9</w:t>
      </w:r>
      <w:r w:rsidR="00AE1B13" w:rsidRPr="001A439C">
        <w:t>.</w:t>
      </w:r>
      <w:r w:rsidR="00F266ED" w:rsidRPr="001A439C">
        <w:t>4</w:t>
      </w:r>
      <w:r w:rsidR="002D6A24">
        <w:t> </w:t>
      </w:r>
      <w:r w:rsidR="00F266ED" w:rsidRPr="001A439C">
        <w:t>Проведение поверки</w:t>
      </w:r>
      <w:bookmarkEnd w:id="30"/>
    </w:p>
    <w:p w:rsidR="00F266ED" w:rsidRPr="00C544D8" w:rsidRDefault="001A439C" w:rsidP="00C544D8">
      <w:pPr>
        <w:pStyle w:val="3"/>
      </w:pPr>
      <w:r w:rsidRPr="00C544D8">
        <w:t>9</w:t>
      </w:r>
      <w:r w:rsidR="00AE1B13" w:rsidRPr="00C544D8">
        <w:t>.</w:t>
      </w:r>
      <w:r w:rsidR="00FC455B" w:rsidRPr="00C544D8">
        <w:t>4</w:t>
      </w:r>
      <w:r w:rsidR="00F266ED" w:rsidRPr="00C544D8">
        <w:t>.1</w:t>
      </w:r>
      <w:r w:rsidR="00C544D8">
        <w:t> </w:t>
      </w:r>
      <w:r w:rsidR="00F266ED" w:rsidRPr="00C544D8">
        <w:t>Внешний осмотр</w:t>
      </w:r>
    </w:p>
    <w:p w:rsidR="00C8404C" w:rsidRPr="001A439C" w:rsidRDefault="00C8404C" w:rsidP="00C544D8">
      <w:r w:rsidRPr="001A439C">
        <w:t>При проведении внешнего осмотра должна быть установлена возможность однозначности прочтения информации (типа и заводского номера) на маркиро</w:t>
      </w:r>
      <w:r w:rsidR="008F1CA8">
        <w:t>вочных планках составных частей</w:t>
      </w:r>
      <w:r w:rsidRPr="001A439C">
        <w:t xml:space="preserve"> киловольтметра.</w:t>
      </w:r>
    </w:p>
    <w:p w:rsidR="00F266ED" w:rsidRPr="001A439C" w:rsidRDefault="00F266ED" w:rsidP="00C544D8">
      <w:r w:rsidRPr="001A439C">
        <w:t>При проведении внешнего осмотра должно быть установлено соответствие следующим требованиям:</w:t>
      </w:r>
    </w:p>
    <w:p w:rsidR="00F266ED" w:rsidRPr="001A439C" w:rsidRDefault="00C544D8" w:rsidP="00C544D8">
      <w:r>
        <w:t>– </w:t>
      </w:r>
      <w:r w:rsidR="00F266ED" w:rsidRPr="001A439C">
        <w:t>поверяемый киловольтметр должен быть укомплектован в соответствии с настоящим руководством по эксплуатации;</w:t>
      </w:r>
    </w:p>
    <w:p w:rsidR="00F266ED" w:rsidRPr="001A439C" w:rsidRDefault="00C544D8" w:rsidP="00C544D8">
      <w:r>
        <w:t>– </w:t>
      </w:r>
      <w:r w:rsidR="00ED5AE6" w:rsidRPr="001A439C">
        <w:t>составные части</w:t>
      </w:r>
      <w:r w:rsidR="00707792" w:rsidRPr="001A439C">
        <w:t xml:space="preserve"> </w:t>
      </w:r>
      <w:r w:rsidR="00F266ED" w:rsidRPr="001A439C">
        <w:t>киловольтметр</w:t>
      </w:r>
      <w:r w:rsidR="00707792" w:rsidRPr="001A439C">
        <w:t>а</w:t>
      </w:r>
      <w:r w:rsidR="00F266ED" w:rsidRPr="001A439C">
        <w:t xml:space="preserve"> не должен иметь механических повреждений, которые могут повлиять на его метрологические и технические характеристики, а также на безопасность персонала.</w:t>
      </w:r>
    </w:p>
    <w:p w:rsidR="00F266ED" w:rsidRPr="00C544D8" w:rsidRDefault="001A439C" w:rsidP="00C544D8">
      <w:pPr>
        <w:pStyle w:val="3"/>
      </w:pPr>
      <w:r w:rsidRPr="00C544D8">
        <w:t>9</w:t>
      </w:r>
      <w:r w:rsidR="00AE1B13" w:rsidRPr="00C544D8">
        <w:t>.</w:t>
      </w:r>
      <w:r w:rsidR="00FC455B" w:rsidRPr="00C544D8">
        <w:t>4</w:t>
      </w:r>
      <w:r w:rsidR="00F266ED" w:rsidRPr="00C544D8">
        <w:t>.2</w:t>
      </w:r>
      <w:r w:rsidRPr="00C544D8">
        <w:t xml:space="preserve"> </w:t>
      </w:r>
      <w:r w:rsidR="00F266ED" w:rsidRPr="00C544D8">
        <w:t>Проверка электрической прочности изоляции</w:t>
      </w:r>
      <w:r w:rsidRPr="00C544D8">
        <w:t xml:space="preserve"> цепей ДНВ</w:t>
      </w:r>
    </w:p>
    <w:p w:rsidR="001A439C" w:rsidRPr="005974D1" w:rsidRDefault="001A439C" w:rsidP="00C544D8">
      <w:r>
        <w:t>9.4.2.1</w:t>
      </w:r>
      <w:r w:rsidRPr="005974D1">
        <w:t xml:space="preserve"> Проверку электрической прочности изоляции цепей ДН</w:t>
      </w:r>
      <w:r>
        <w:t>В</w:t>
      </w:r>
      <w:r w:rsidRPr="005974D1">
        <w:t xml:space="preserve"> напряжением свыше 1000 В на пробой проводить источником</w:t>
      </w:r>
      <w:r w:rsidR="000D5ADE">
        <w:t xml:space="preserve"> </w:t>
      </w:r>
      <w:r w:rsidRPr="005974D1">
        <w:t>напряжений переменного ток</w:t>
      </w:r>
      <w:r>
        <w:t>а напряжением до 125</w:t>
      </w:r>
      <w:r w:rsidR="002247FB">
        <w:t> кВ</w:t>
      </w:r>
      <w:r>
        <w:t xml:space="preserve"> частотой 50</w:t>
      </w:r>
      <w:r w:rsidR="004E5E14">
        <w:t> Гц</w:t>
      </w:r>
      <w:r>
        <w:t xml:space="preserve"> (для </w:t>
      </w:r>
      <w:r w:rsidR="00F66414">
        <w:t>СКВ</w:t>
      </w:r>
      <w:r w:rsidR="00F66414">
        <w:noBreakHyphen/>
      </w:r>
      <w:r>
        <w:t>100) или до 50</w:t>
      </w:r>
      <w:r w:rsidR="002247FB">
        <w:t> кВ</w:t>
      </w:r>
      <w:r>
        <w:t xml:space="preserve"> частотой 50</w:t>
      </w:r>
      <w:r w:rsidR="004E5E14">
        <w:t> Гц</w:t>
      </w:r>
      <w:r>
        <w:t xml:space="preserve"> (для </w:t>
      </w:r>
      <w:r w:rsidR="00F66414">
        <w:t>СКВ</w:t>
      </w:r>
      <w:r w:rsidR="00F66414">
        <w:noBreakHyphen/>
      </w:r>
      <w:r>
        <w:t>40)</w:t>
      </w:r>
      <w:r w:rsidR="000D5ADE">
        <w:t xml:space="preserve"> </w:t>
      </w:r>
      <w:r w:rsidRPr="005974D1">
        <w:t>в со</w:t>
      </w:r>
      <w:r>
        <w:t>ответствии с 9.4.2.2 – 9.4.2.5</w:t>
      </w:r>
      <w:r w:rsidRPr="005974D1">
        <w:t>.</w:t>
      </w:r>
    </w:p>
    <w:p w:rsidR="001A439C" w:rsidRPr="005974D1" w:rsidRDefault="001A439C" w:rsidP="00C544D8">
      <w:r>
        <w:t>9.4.2.2</w:t>
      </w:r>
      <w:r w:rsidRPr="005974D1">
        <w:t xml:space="preserve"> Подключить высоковольтный вывод трансформатора к высоко</w:t>
      </w:r>
      <w:r w:rsidR="008F1CA8">
        <w:t>вольтному входу ДНВ</w:t>
      </w:r>
      <w:r w:rsidRPr="005974D1">
        <w:t>, а заземляющие выводы трансформатора и ДН</w:t>
      </w:r>
      <w:r>
        <w:t>В</w:t>
      </w:r>
      <w:r w:rsidR="007F7D34">
        <w:t xml:space="preserve"> – </w:t>
      </w:r>
      <w:r w:rsidRPr="005974D1">
        <w:t>к контуру заземления.</w:t>
      </w:r>
    </w:p>
    <w:p w:rsidR="001A439C" w:rsidRPr="005974D1" w:rsidRDefault="001A439C" w:rsidP="00C544D8">
      <w:r>
        <w:t>9.4.2.3</w:t>
      </w:r>
      <w:r w:rsidRPr="005974D1">
        <w:t xml:space="preserve"> Включить установку и, повышая напряжение (плавно, так, чтобы оно достигло испытательного значения за время не более 10 с), установить значение выходного напряжения</w:t>
      </w:r>
      <w:r>
        <w:t xml:space="preserve"> переменного тока</w:t>
      </w:r>
      <w:r w:rsidRPr="005974D1">
        <w:t xml:space="preserve"> равным 1</w:t>
      </w:r>
      <w:r>
        <w:t>25</w:t>
      </w:r>
      <w:r w:rsidR="002247FB">
        <w:t> кВ</w:t>
      </w:r>
      <w:r>
        <w:t xml:space="preserve"> (50</w:t>
      </w:r>
      <w:r w:rsidR="002247FB">
        <w:t> кВ</w:t>
      </w:r>
      <w:r>
        <w:t>)</w:t>
      </w:r>
      <w:r w:rsidRPr="005974D1">
        <w:t xml:space="preserve">. </w:t>
      </w:r>
    </w:p>
    <w:p w:rsidR="001A439C" w:rsidRPr="005974D1" w:rsidRDefault="001A439C" w:rsidP="00C544D8">
      <w:r>
        <w:t>9.4.2.4</w:t>
      </w:r>
      <w:r w:rsidRPr="005974D1">
        <w:t xml:space="preserve"> Выдержать ДН</w:t>
      </w:r>
      <w:r>
        <w:t>В</w:t>
      </w:r>
      <w:r w:rsidRPr="005974D1">
        <w:t xml:space="preserve"> под испытательным напряжением в течение</w:t>
      </w:r>
      <w:r w:rsidR="000D5ADE">
        <w:t xml:space="preserve"> </w:t>
      </w:r>
      <w:r w:rsidRPr="005974D1">
        <w:t>1 мин. Отключить испытательное напряжение.</w:t>
      </w:r>
    </w:p>
    <w:p w:rsidR="001A439C" w:rsidRDefault="001A439C" w:rsidP="00C544D8">
      <w:r>
        <w:t>9.4.2.5</w:t>
      </w:r>
      <w:r w:rsidRPr="005974D1">
        <w:t xml:space="preserve"> ДН</w:t>
      </w:r>
      <w:r>
        <w:t>В</w:t>
      </w:r>
      <w:r w:rsidRPr="005974D1">
        <w:t xml:space="preserve"> считать выдержавшим испытания </w:t>
      </w:r>
      <w:r w:rsidRPr="00AC42C3">
        <w:t xml:space="preserve">при </w:t>
      </w:r>
      <w:r w:rsidRPr="006F2050">
        <w:t>выдержи</w:t>
      </w:r>
      <w:r>
        <w:t>вании изоляции</w:t>
      </w:r>
      <w:r w:rsidRPr="006F2050">
        <w:t xml:space="preserve"> в течение 1 мин без пробоя и перекрытия изоляции</w:t>
      </w:r>
      <w:r>
        <w:t xml:space="preserve">. </w:t>
      </w:r>
      <w:r w:rsidRPr="00AC42C3">
        <w:t>Появление “короны“ или шума при испытании не является признаком неудовлетворительных результатов испытаний.</w:t>
      </w:r>
    </w:p>
    <w:p w:rsidR="00F266ED" w:rsidRPr="001A439C" w:rsidRDefault="001A439C" w:rsidP="00C544D8">
      <w:pPr>
        <w:pStyle w:val="3"/>
      </w:pPr>
      <w:r>
        <w:t>9</w:t>
      </w:r>
      <w:r w:rsidR="00AE1B13" w:rsidRPr="001A439C">
        <w:t>.</w:t>
      </w:r>
      <w:r w:rsidR="00526E5C" w:rsidRPr="001A439C">
        <w:t>4</w:t>
      </w:r>
      <w:r>
        <w:t>.3</w:t>
      </w:r>
      <w:r w:rsidR="00C544D8">
        <w:t> </w:t>
      </w:r>
      <w:r w:rsidR="00F266ED" w:rsidRPr="001A439C">
        <w:t>Проверка сопротивления защитного заземления</w:t>
      </w:r>
      <w:r>
        <w:t xml:space="preserve"> ДНВ</w:t>
      </w:r>
    </w:p>
    <w:p w:rsidR="001A439C" w:rsidRPr="00ED2B09" w:rsidRDefault="001A439C" w:rsidP="00C544D8">
      <w:r>
        <w:t>9.4.3.1</w:t>
      </w:r>
      <w:r w:rsidRPr="00ED2B09">
        <w:t xml:space="preserve"> Электрическое сопротивление между</w:t>
      </w:r>
      <w:r w:rsidR="000D5ADE">
        <w:t xml:space="preserve"> </w:t>
      </w:r>
      <w:r w:rsidRPr="00ED2B09">
        <w:t>любой</w:t>
      </w:r>
      <w:r w:rsidR="000D5ADE">
        <w:t xml:space="preserve"> </w:t>
      </w:r>
      <w:r w:rsidRPr="00ED2B09">
        <w:t>доступной для</w:t>
      </w:r>
      <w:r w:rsidR="000D5ADE">
        <w:t xml:space="preserve"> </w:t>
      </w:r>
      <w:r w:rsidRPr="00ED2B09">
        <w:t>прикосновения металлической деталью корпуса и заземляющим зажимом ДН</w:t>
      </w:r>
      <w:r>
        <w:t>В</w:t>
      </w:r>
      <w:r w:rsidRPr="00ED2B09">
        <w:t xml:space="preserve"> прове</w:t>
      </w:r>
      <w:r>
        <w:t>рять</w:t>
      </w:r>
      <w:r w:rsidR="000D5ADE">
        <w:t xml:space="preserve"> </w:t>
      </w:r>
      <w:r>
        <w:t>с помощью омметра Щ34</w:t>
      </w:r>
      <w:r w:rsidRPr="00ED2B09">
        <w:t>.</w:t>
      </w:r>
    </w:p>
    <w:p w:rsidR="001A439C" w:rsidRPr="00ED2B09" w:rsidRDefault="001A439C" w:rsidP="00C544D8">
      <w:r>
        <w:t>9.4.3.2</w:t>
      </w:r>
      <w:r w:rsidRPr="00ED2B09">
        <w:t xml:space="preserve"> ДН</w:t>
      </w:r>
      <w:r>
        <w:t>В</w:t>
      </w:r>
      <w:r w:rsidRPr="00ED2B09">
        <w:t xml:space="preserve"> считается выдержавшим проверку, если измеренное сопротивление между заземляющим зажимом и любой</w:t>
      </w:r>
      <w:r w:rsidR="000D5ADE">
        <w:t xml:space="preserve"> </w:t>
      </w:r>
      <w:r w:rsidRPr="00ED2B09">
        <w:t>доступной для</w:t>
      </w:r>
      <w:r w:rsidR="000D5ADE">
        <w:t xml:space="preserve"> </w:t>
      </w:r>
      <w:r w:rsidRPr="00ED2B09">
        <w:t>прикосновения металлической деталью основания ДН</w:t>
      </w:r>
      <w:r>
        <w:t>В</w:t>
      </w:r>
      <w:r w:rsidRPr="00ED2B09">
        <w:t xml:space="preserve"> не превышает 0,1</w:t>
      </w:r>
      <w:r w:rsidR="00F66414">
        <w:t> Ом</w:t>
      </w:r>
      <w:r w:rsidRPr="00ED2B09">
        <w:t>.</w:t>
      </w:r>
    </w:p>
    <w:p w:rsidR="00F266ED" w:rsidRPr="001A439C" w:rsidRDefault="001A439C" w:rsidP="00C544D8">
      <w:pPr>
        <w:pStyle w:val="3"/>
      </w:pPr>
      <w:r>
        <w:t>9</w:t>
      </w:r>
      <w:r w:rsidR="00AE1B13" w:rsidRPr="001A439C">
        <w:t>.</w:t>
      </w:r>
      <w:r w:rsidR="00526E5C" w:rsidRPr="001A439C">
        <w:t>4</w:t>
      </w:r>
      <w:r>
        <w:t xml:space="preserve">.4 </w:t>
      </w:r>
      <w:r w:rsidR="00F266ED" w:rsidRPr="001A439C">
        <w:t>Опробование</w:t>
      </w:r>
    </w:p>
    <w:p w:rsidR="00F266ED" w:rsidRPr="001A439C" w:rsidRDefault="00AD7D68" w:rsidP="00C544D8">
      <w:r>
        <w:t>9</w:t>
      </w:r>
      <w:r w:rsidR="00AE1B13" w:rsidRPr="001A439C">
        <w:t>.</w:t>
      </w:r>
      <w:r>
        <w:t>4.4</w:t>
      </w:r>
      <w:r w:rsidR="00936AA6" w:rsidRPr="001A439C">
        <w:t xml:space="preserve">.1 </w:t>
      </w:r>
      <w:r w:rsidR="00F266ED" w:rsidRPr="001A439C">
        <w:t xml:space="preserve">Собрать схему в соответствии с рисунком </w:t>
      </w:r>
      <w:r>
        <w:t>5</w:t>
      </w:r>
      <w:r w:rsidR="00F266ED" w:rsidRPr="001A439C">
        <w:t>, не подключая ее к</w:t>
      </w:r>
      <w:r w:rsidR="00E170CF" w:rsidRPr="001A439C">
        <w:t xml:space="preserve"> сети</w:t>
      </w:r>
      <w:r w:rsidR="00F266ED" w:rsidRPr="001A439C">
        <w:t>.</w:t>
      </w:r>
    </w:p>
    <w:p w:rsidR="00F266ED" w:rsidRPr="001A439C" w:rsidRDefault="00AD7D68" w:rsidP="00C544D8">
      <w:r>
        <w:t>9</w:t>
      </w:r>
      <w:r w:rsidR="00AE1B13" w:rsidRPr="001A439C">
        <w:t>.</w:t>
      </w:r>
      <w:r>
        <w:t>4.4</w:t>
      </w:r>
      <w:r w:rsidR="00936AA6" w:rsidRPr="001A439C">
        <w:t xml:space="preserve">.2 </w:t>
      </w:r>
      <w:r w:rsidR="00E170CF" w:rsidRPr="001A439C">
        <w:t xml:space="preserve">Включить </w:t>
      </w:r>
      <w:r w:rsidR="00EA13CF" w:rsidRPr="001A439C">
        <w:t>кнопк</w:t>
      </w:r>
      <w:r w:rsidR="00F266ED" w:rsidRPr="001A439C">
        <w:t xml:space="preserve">у </w:t>
      </w:r>
      <w:r w:rsidR="00E170CF" w:rsidRPr="001A439C">
        <w:t>«</w:t>
      </w:r>
      <w:r w:rsidR="003955B2">
        <w:rPr>
          <w:lang w:val="en-US"/>
        </w:rPr>
        <w:t>I</w:t>
      </w:r>
      <w:r w:rsidR="003955B2" w:rsidRPr="00B45FCE">
        <w:t>/</w:t>
      </w:r>
      <w:r w:rsidR="003955B2">
        <w:rPr>
          <w:lang w:val="en-US"/>
        </w:rPr>
        <w:t>O</w:t>
      </w:r>
      <w:r w:rsidR="00E170CF" w:rsidRPr="001A439C">
        <w:t>»</w:t>
      </w:r>
      <w:r w:rsidR="00F266ED" w:rsidRPr="001A439C">
        <w:t xml:space="preserve"> </w:t>
      </w:r>
      <w:r w:rsidR="00E170CF" w:rsidRPr="001A439C">
        <w:t>на измерительном</w:t>
      </w:r>
      <w:r w:rsidR="00464088" w:rsidRPr="001A439C">
        <w:t xml:space="preserve"> блоке</w:t>
      </w:r>
      <w:r w:rsidR="00F266ED" w:rsidRPr="001A439C">
        <w:t>.</w:t>
      </w:r>
    </w:p>
    <w:p w:rsidR="00C544D8" w:rsidRDefault="00086720" w:rsidP="00354E1E">
      <w:pPr>
        <w:pStyle w:val="11"/>
      </w:pPr>
      <w:r>
        <w:rPr>
          <w:noProof/>
        </w:rPr>
        <w:drawing>
          <wp:inline distT="0" distB="0" distL="0" distR="0" wp14:anchorId="201CCD6B" wp14:editId="0C0145AF">
            <wp:extent cx="6167120" cy="263715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28" w:rsidRDefault="00AD7D68" w:rsidP="00354E1E">
      <w:pPr>
        <w:pStyle w:val="11"/>
      </w:pPr>
      <w:r>
        <w:t>Рисунок 5</w:t>
      </w:r>
      <w:r w:rsidR="00C544D8">
        <w:t xml:space="preserve"> – Схема подключение СКВ к УПК-100</w:t>
      </w:r>
    </w:p>
    <w:p w:rsidR="00DB482F" w:rsidRPr="001A439C" w:rsidRDefault="00AD7D68" w:rsidP="00F960F8">
      <w:pPr>
        <w:spacing w:before="120"/>
      </w:pPr>
      <w:r>
        <w:t>9</w:t>
      </w:r>
      <w:r w:rsidR="00AE1B13" w:rsidRPr="001A439C">
        <w:t>.</w:t>
      </w:r>
      <w:r>
        <w:t>4.4</w:t>
      </w:r>
      <w:r w:rsidR="00936AA6" w:rsidRPr="001A439C">
        <w:t xml:space="preserve">.3 </w:t>
      </w:r>
      <w:r w:rsidR="00DB482F" w:rsidRPr="001A439C">
        <w:t>Установить нулевые показания на установке УПК</w:t>
      </w:r>
      <w:r w:rsidR="003215A1" w:rsidRPr="001A439C">
        <w:noBreakHyphen/>
      </w:r>
      <w:r w:rsidR="00DB482F" w:rsidRPr="001A439C">
        <w:t>100. При этом на киловоль</w:t>
      </w:r>
      <w:r>
        <w:t>тметре</w:t>
      </w:r>
      <w:r w:rsidR="00DB482F" w:rsidRPr="001A439C">
        <w:t xml:space="preserve"> должно отсутствовать напряжение.</w:t>
      </w:r>
    </w:p>
    <w:p w:rsidR="00DB482F" w:rsidRDefault="00AD7D68" w:rsidP="00C544D8">
      <w:r>
        <w:t>9</w:t>
      </w:r>
      <w:r w:rsidR="00AE1B13" w:rsidRPr="001A439C">
        <w:t>.</w:t>
      </w:r>
      <w:r>
        <w:t>4.4.4</w:t>
      </w:r>
      <w:r w:rsidR="00936AA6" w:rsidRPr="001A439C">
        <w:t xml:space="preserve"> </w:t>
      </w:r>
      <w:r w:rsidR="00DB482F" w:rsidRPr="001A439C">
        <w:t>Постепенно повышая выходное напряжение установки УПК</w:t>
      </w:r>
      <w:r w:rsidR="003215A1" w:rsidRPr="001A439C">
        <w:noBreakHyphen/>
      </w:r>
      <w:r w:rsidR="00DB482F" w:rsidRPr="001A439C">
        <w:t xml:space="preserve">100 убедиться в изменении показаний </w:t>
      </w:r>
      <w:r w:rsidR="00707792" w:rsidRPr="001A439C">
        <w:t xml:space="preserve">на дисплее измерительного </w:t>
      </w:r>
      <w:r w:rsidR="00464088" w:rsidRPr="001A439C">
        <w:t>блока</w:t>
      </w:r>
      <w:r w:rsidR="00DB482F" w:rsidRPr="001A439C">
        <w:t>.</w:t>
      </w:r>
    </w:p>
    <w:p w:rsidR="00AD7D68" w:rsidRDefault="00AD7D68" w:rsidP="00C544D8">
      <w:pPr>
        <w:pStyle w:val="3"/>
      </w:pPr>
      <w:r>
        <w:t>9</w:t>
      </w:r>
      <w:r w:rsidR="00AE1B13" w:rsidRPr="001A439C">
        <w:t>.</w:t>
      </w:r>
      <w:r w:rsidR="00526E5C" w:rsidRPr="001A439C">
        <w:t>4</w:t>
      </w:r>
      <w:r>
        <w:t>.5</w:t>
      </w:r>
      <w:r w:rsidR="00D56AAE" w:rsidRPr="001A439C">
        <w:t xml:space="preserve"> </w:t>
      </w:r>
      <w:r>
        <w:t>Проверка погрешности измерений напряжений постоянного тока</w:t>
      </w:r>
    </w:p>
    <w:p w:rsidR="00AD7D68" w:rsidRPr="00E07A74" w:rsidRDefault="00AD7D68" w:rsidP="00C544D8">
      <w:r>
        <w:t>9.4.5.1 Собрать</w:t>
      </w:r>
      <w:r w:rsidRPr="00E07A74">
        <w:t xml:space="preserve"> схему, </w:t>
      </w:r>
      <w:r>
        <w:t>представленную</w:t>
      </w:r>
      <w:r w:rsidRPr="00E07A74">
        <w:t xml:space="preserve"> на рисунке </w:t>
      </w:r>
      <w:r>
        <w:t>5</w:t>
      </w:r>
      <w:r w:rsidRPr="00E07A74">
        <w:t>.</w:t>
      </w:r>
    </w:p>
    <w:p w:rsidR="00AD7D68" w:rsidRDefault="00AD7D68" w:rsidP="00C544D8">
      <w:r>
        <w:t>9.4.5.2 Подготовить установку УПК-100 в соответствии с ее эксплуатационными документами.</w:t>
      </w:r>
    </w:p>
    <w:p w:rsidR="00AD7D68" w:rsidRDefault="00AD7D68" w:rsidP="00C544D8">
      <w:r>
        <w:t>9.4.5.3 Установить на киловольтметре режим измерений постоянных напряжений.</w:t>
      </w:r>
    </w:p>
    <w:p w:rsidR="00AD7D68" w:rsidRDefault="00AD7D68" w:rsidP="00C544D8">
      <w:r>
        <w:t>9.4.5.4 Установить нулевые показания на установке УПК-100. При этом на киловольтметре</w:t>
      </w:r>
      <w:r w:rsidR="000D5ADE">
        <w:t xml:space="preserve"> </w:t>
      </w:r>
      <w:r>
        <w:t>должно отсутствовать напряжение.</w:t>
      </w:r>
    </w:p>
    <w:p w:rsidR="00AD7D68" w:rsidRDefault="00AD7D68" w:rsidP="00C544D8">
      <w:r>
        <w:t>9.4.5.5 Постепенно повышая выходное напряжение установки УПК-100 установить заданное напряжение и измерить напряжение киловольтметром.</w:t>
      </w:r>
    </w:p>
    <w:p w:rsidR="00AD7D68" w:rsidRDefault="00AD7D68" w:rsidP="00C544D8">
      <w:r>
        <w:t>9.4.5.6 Определить приведенную погрешность измерений напряжений постоянного тока как</w:t>
      </w:r>
    </w:p>
    <w:p w:rsidR="00AD7D68" w:rsidRDefault="00AD7D68" w:rsidP="00C544D8">
      <w:pPr>
        <w:jc w:val="right"/>
      </w:pPr>
      <w:r w:rsidRPr="00AD2398">
        <w:rPr>
          <w:position w:val="-28"/>
        </w:rPr>
        <w:object w:dxaOrig="3080" w:dyaOrig="900">
          <v:shape id="_x0000_i1051" type="#_x0000_t75" style="width:153.65pt;height:45.15pt" o:ole="" fillcolor="window">
            <v:imagedata r:id="rId47" o:title=""/>
          </v:shape>
          <o:OLEObject Type="Embed" ProgID="Equation.3" ShapeID="_x0000_i1051" DrawAspect="Content" ObjectID="_1585383552" r:id="rId48"/>
        </w:object>
      </w:r>
      <w:r>
        <w:t>%,</w:t>
      </w:r>
      <w:r w:rsidR="00C544D8">
        <w:tab/>
      </w:r>
      <w:r w:rsidR="00C544D8">
        <w:tab/>
      </w:r>
      <w:r w:rsidR="00C544D8">
        <w:tab/>
      </w:r>
      <w:r w:rsidR="00C544D8">
        <w:tab/>
      </w:r>
      <w:r w:rsidR="008F1CA8">
        <w:t>(1)</w:t>
      </w:r>
    </w:p>
    <w:p w:rsidR="00AD7D68" w:rsidRDefault="00AD7D68" w:rsidP="00C544D8">
      <w:r>
        <w:t xml:space="preserve">где </w:t>
      </w:r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</w:rPr>
        <w:t>0</w:t>
      </w:r>
      <w:r>
        <w:rPr>
          <w:vertAlign w:val="subscript"/>
          <w:lang w:val="en-US"/>
        </w:rPr>
        <w:t>i</w:t>
      </w:r>
      <w:r>
        <w:t xml:space="preserve">– соответственно показания киловольтметра и выходное напряжение установки УПК-100 в </w:t>
      </w:r>
      <w:r>
        <w:rPr>
          <w:lang w:val="en-US"/>
        </w:rPr>
        <w:t>i</w:t>
      </w:r>
      <w:r>
        <w:t>-ой точке.</w:t>
      </w:r>
    </w:p>
    <w:p w:rsidR="00AD7D68" w:rsidRDefault="00AD7D68" w:rsidP="00C544D8">
      <w:r>
        <w:t>9.4.5.7 Операции по 9.4.5.1 – 9.4.5.6 повторить не менее чем в трех точках, равномерно расположенных по диапазону, включая конец диапазона.</w:t>
      </w:r>
    </w:p>
    <w:p w:rsidR="00AD7D68" w:rsidRDefault="00AD7D68" w:rsidP="00C544D8">
      <w:r>
        <w:t>9.4.5.</w:t>
      </w:r>
      <w:r w:rsidRPr="00C544D8">
        <w:t>8</w:t>
      </w:r>
      <w:r>
        <w:t xml:space="preserve"> Киловольтметр</w:t>
      </w:r>
      <w:r w:rsidRPr="00486458">
        <w:t xml:space="preserve"> считать выдержавшим испытание, если</w:t>
      </w:r>
      <w:r>
        <w:t xml:space="preserve"> значения</w:t>
      </w:r>
      <w:r w:rsidR="000D5ADE">
        <w:t xml:space="preserve"> </w:t>
      </w:r>
      <w:r>
        <w:t>γ</w:t>
      </w:r>
      <w:r>
        <w:rPr>
          <w:vertAlign w:val="subscript"/>
          <w:lang w:val="en-US"/>
        </w:rPr>
        <w:t>i</w:t>
      </w:r>
      <w:r>
        <w:t xml:space="preserve"> (</w:t>
      </w:r>
      <w:r>
        <w:rPr>
          <w:lang w:val="en-US"/>
        </w:rPr>
        <w:t>U</w:t>
      </w:r>
      <w:r w:rsidRPr="004511FF">
        <w:rPr>
          <w:vertAlign w:val="subscript"/>
        </w:rPr>
        <w:t>п</w:t>
      </w:r>
      <w:r>
        <w:t>)</w:t>
      </w:r>
      <w:r w:rsidRPr="00486458">
        <w:t xml:space="preserve"> </w:t>
      </w:r>
      <w:r>
        <w:t xml:space="preserve">в каждой точке </w:t>
      </w:r>
      <w:r w:rsidRPr="00486458">
        <w:t>не превыша</w:t>
      </w:r>
      <w:r>
        <w:t>ют</w:t>
      </w:r>
      <w:r w:rsidR="004E5E14">
        <w:t> ±</w:t>
      </w:r>
      <w:r>
        <w:t xml:space="preserve"> 0,2</w:t>
      </w:r>
      <w:r w:rsidR="004E5E14">
        <w:t> %</w:t>
      </w:r>
      <w:r w:rsidR="00797364">
        <w:t xml:space="preserve"> (или</w:t>
      </w:r>
      <w:r w:rsidR="004E5E14">
        <w:t> ±</w:t>
      </w:r>
      <w:r w:rsidR="00797364">
        <w:t xml:space="preserve"> 0,4</w:t>
      </w:r>
      <w:r w:rsidR="004E5E14">
        <w:t> %</w:t>
      </w:r>
      <w:r>
        <w:t xml:space="preserve"> в зависимости от модификации)</w:t>
      </w:r>
      <w:r w:rsidRPr="00486458">
        <w:t>.</w:t>
      </w:r>
    </w:p>
    <w:p w:rsidR="00B9455C" w:rsidRPr="00C544D8" w:rsidRDefault="008F1CA8" w:rsidP="00C544D8">
      <w:pPr>
        <w:rPr>
          <w:i/>
        </w:rPr>
      </w:pPr>
      <w:r w:rsidRPr="00C544D8">
        <w:rPr>
          <w:i/>
        </w:rPr>
        <w:t>Примечание – П</w:t>
      </w:r>
      <w:r w:rsidR="00B9455C" w:rsidRPr="00C544D8">
        <w:rPr>
          <w:i/>
        </w:rPr>
        <w:t>ри превышении значений γ</w:t>
      </w:r>
      <w:r w:rsidR="00B9455C" w:rsidRPr="00C544D8">
        <w:rPr>
          <w:i/>
          <w:vertAlign w:val="subscript"/>
          <w:lang w:val="en-US"/>
        </w:rPr>
        <w:t>i</w:t>
      </w:r>
      <w:r w:rsidR="00B9455C" w:rsidRPr="00C544D8">
        <w:rPr>
          <w:i/>
        </w:rPr>
        <w:t xml:space="preserve"> (</w:t>
      </w:r>
      <w:r w:rsidR="00B9455C" w:rsidRPr="00C544D8">
        <w:rPr>
          <w:i/>
          <w:lang w:val="en-US"/>
        </w:rPr>
        <w:t>U</w:t>
      </w:r>
      <w:r w:rsidR="00B9455C" w:rsidRPr="00C544D8">
        <w:rPr>
          <w:i/>
          <w:vertAlign w:val="subscript"/>
        </w:rPr>
        <w:t>п</w:t>
      </w:r>
      <w:r w:rsidR="00B9455C" w:rsidRPr="00C544D8">
        <w:rPr>
          <w:i/>
        </w:rPr>
        <w:t>) заданных произвести подстройку ки</w:t>
      </w:r>
      <w:r w:rsidRPr="00C544D8">
        <w:rPr>
          <w:i/>
        </w:rPr>
        <w:t>ловольтметра по</w:t>
      </w:r>
      <w:r w:rsidR="00B9455C" w:rsidRPr="00C544D8">
        <w:rPr>
          <w:i/>
        </w:rPr>
        <w:t xml:space="preserve"> 6.4 и провести повторную поверку.</w:t>
      </w:r>
    </w:p>
    <w:p w:rsidR="00117A38" w:rsidRDefault="00AD7D68" w:rsidP="00C544D8">
      <w:pPr>
        <w:pStyle w:val="3"/>
      </w:pPr>
      <w:r>
        <w:t>9</w:t>
      </w:r>
      <w:r w:rsidR="00AE1B13" w:rsidRPr="001A439C">
        <w:t>.</w:t>
      </w:r>
      <w:r w:rsidR="00075355" w:rsidRPr="001A439C">
        <w:t>4</w:t>
      </w:r>
      <w:r>
        <w:t xml:space="preserve">.6 </w:t>
      </w:r>
      <w:r w:rsidR="00117A38" w:rsidRPr="001A439C">
        <w:t>Проверка по</w:t>
      </w:r>
      <w:r>
        <w:t>грешности измерения действующих</w:t>
      </w:r>
      <w:r w:rsidR="00117A38" w:rsidRPr="001A439C">
        <w:t xml:space="preserve"> значе</w:t>
      </w:r>
      <w:r>
        <w:t>ний</w:t>
      </w:r>
      <w:r w:rsidR="00117A38" w:rsidRPr="001A439C">
        <w:t xml:space="preserve"> на</w:t>
      </w:r>
      <w:r>
        <w:t>пряжений</w:t>
      </w:r>
      <w:r w:rsidR="00117A38" w:rsidRPr="001A439C">
        <w:t xml:space="preserve"> переменного тока промышленной частоты</w:t>
      </w:r>
    </w:p>
    <w:p w:rsidR="00797364" w:rsidRPr="00ED6FFC" w:rsidRDefault="00AC54B4" w:rsidP="00C544D8">
      <w:r>
        <w:t>9.4.6</w:t>
      </w:r>
      <w:r w:rsidR="00797364" w:rsidRPr="00ED6FFC">
        <w:t xml:space="preserve">.1 Собрать схему, </w:t>
      </w:r>
      <w:r>
        <w:t>представленную на рисунке 6</w:t>
      </w:r>
      <w:r w:rsidR="00797364" w:rsidRPr="00ED6FFC">
        <w:t>.</w:t>
      </w:r>
    </w:p>
    <w:p w:rsidR="00797364" w:rsidRPr="00C544D8" w:rsidRDefault="00797364" w:rsidP="00C544D8">
      <w:pPr>
        <w:rPr>
          <w:i/>
        </w:rPr>
      </w:pPr>
      <w:r w:rsidRPr="00C544D8">
        <w:rPr>
          <w:i/>
        </w:rPr>
        <w:t>Примечание – на рисунке в скобках указаны с</w:t>
      </w:r>
      <w:r w:rsidR="008F1CA8" w:rsidRPr="00C544D8">
        <w:rPr>
          <w:i/>
        </w:rPr>
        <w:t xml:space="preserve">редства поверки для </w:t>
      </w:r>
      <w:r w:rsidRPr="00C544D8">
        <w:rPr>
          <w:i/>
        </w:rPr>
        <w:t xml:space="preserve">киловольтметра </w:t>
      </w:r>
      <w:r w:rsidR="00F66414">
        <w:rPr>
          <w:i/>
        </w:rPr>
        <w:t>СКВ</w:t>
      </w:r>
      <w:r w:rsidR="00F66414">
        <w:rPr>
          <w:i/>
        </w:rPr>
        <w:noBreakHyphen/>
      </w:r>
      <w:r w:rsidRPr="00C544D8">
        <w:rPr>
          <w:i/>
        </w:rPr>
        <w:t>40.</w:t>
      </w:r>
    </w:p>
    <w:p w:rsidR="00797364" w:rsidRPr="00ED6FFC" w:rsidRDefault="00AC54B4" w:rsidP="00344F3E">
      <w:r>
        <w:t>9.4.6</w:t>
      </w:r>
      <w:r w:rsidR="00797364" w:rsidRPr="00ED6FFC">
        <w:t>.2 Установ</w:t>
      </w:r>
      <w:r w:rsidR="00B9455C">
        <w:t xml:space="preserve">ить на киловольтметре </w:t>
      </w:r>
      <w:r w:rsidR="00797364" w:rsidRPr="00ED6FFC">
        <w:t>режим измерений действующих значений напряжений переменного тока промышленной частоты.</w:t>
      </w:r>
    </w:p>
    <w:p w:rsidR="00797364" w:rsidRPr="00ED6FFC" w:rsidRDefault="00AC54B4" w:rsidP="00344F3E">
      <w:pPr>
        <w:ind w:firstLine="0"/>
      </w:pPr>
      <w:r w:rsidRPr="00ED6FFC">
        <w:object w:dxaOrig="9939" w:dyaOrig="3759">
          <v:shape id="_x0000_i1052" type="#_x0000_t75" style="width:473.9pt;height:179.45pt" o:ole="">
            <v:imagedata r:id="rId49" o:title=""/>
          </v:shape>
          <o:OLEObject Type="Embed" ProgID="Visio.Drawing.11" ShapeID="_x0000_i1052" DrawAspect="Content" ObjectID="_1585383553" r:id="rId50"/>
        </w:object>
      </w:r>
    </w:p>
    <w:p w:rsidR="00797364" w:rsidRPr="00ED6FFC" w:rsidRDefault="00AC54B4" w:rsidP="00354E1E">
      <w:pPr>
        <w:jc w:val="center"/>
      </w:pPr>
      <w:r>
        <w:t>Рисунок 6</w:t>
      </w:r>
      <w:r w:rsidR="00344F3E">
        <w:t xml:space="preserve"> – Схема подключения СКВ для проверки действующих значений напряжений переменного тока промышленной частоты</w:t>
      </w:r>
    </w:p>
    <w:p w:rsidR="00797364" w:rsidRPr="00ED6FFC" w:rsidRDefault="00AC54B4" w:rsidP="00F960F8">
      <w:pPr>
        <w:spacing w:before="120"/>
      </w:pPr>
      <w:r>
        <w:t>9.4.6</w:t>
      </w:r>
      <w:r w:rsidR="00797364" w:rsidRPr="00ED6FFC">
        <w:t>.3 С помощью автотрансформатора и нагрузочного трансформатора напряжения установить на входе измерительного трансформатора напряжение</w:t>
      </w:r>
      <w:r w:rsidR="00344F3E">
        <w:t> </w:t>
      </w:r>
      <w:r w:rsidR="00797364" w:rsidRPr="00ED6FFC">
        <w:t>1</w:t>
      </w:r>
      <w:r w:rsidR="002247FB">
        <w:t> кВ</w:t>
      </w:r>
      <w:r w:rsidR="00797364" w:rsidRPr="00ED6FFC">
        <w:t>.</w:t>
      </w:r>
    </w:p>
    <w:p w:rsidR="00797364" w:rsidRPr="00ED6FFC" w:rsidRDefault="00AC54B4" w:rsidP="00344F3E">
      <w:r>
        <w:t>9.4.6</w:t>
      </w:r>
      <w:r w:rsidR="00797364" w:rsidRPr="00ED6FFC">
        <w:t>.4 Постепенно повышая выходное напряжение нагрузочного трансформатора напряжения НОМ-35 установить на входе измерительного трансформатора НЛЛ-35 напряжение 10</w:t>
      </w:r>
      <w:r w:rsidR="002247FB">
        <w:t> кВ</w:t>
      </w:r>
      <w:r w:rsidR="00797364" w:rsidRPr="00ED6FFC">
        <w:t>. При этом выходное напряжение измерительного трансформатора НЛЛ-35 контролировать прибором «Ресурс-</w:t>
      </w:r>
      <w:r w:rsidR="00797364" w:rsidRPr="00ED6FFC">
        <w:rPr>
          <w:lang w:val="en-US"/>
        </w:rPr>
        <w:t>UF</w:t>
      </w:r>
      <w:r w:rsidR="00797364" w:rsidRPr="00ED6FFC">
        <w:t>2-ПТ».</w:t>
      </w:r>
    </w:p>
    <w:p w:rsidR="00797364" w:rsidRPr="00ED6FFC" w:rsidRDefault="00AC54B4" w:rsidP="00344F3E">
      <w:r>
        <w:t>9.4.6</w:t>
      </w:r>
      <w:r w:rsidR="00797364" w:rsidRPr="00ED6FFC">
        <w:t>.5 Измерить входное напряжение измерительного трансформатора киловольтметром.</w:t>
      </w:r>
    </w:p>
    <w:p w:rsidR="00797364" w:rsidRPr="00ED6FFC" w:rsidRDefault="00AC54B4" w:rsidP="00344F3E">
      <w:r>
        <w:t>9.4.6</w:t>
      </w:r>
      <w:r w:rsidR="00797364" w:rsidRPr="00ED6FFC">
        <w:t>.6 Определить приведенную погрешность измерений действующих значений напряжений переменного тока промышленной частоты как</w:t>
      </w:r>
    </w:p>
    <w:p w:rsidR="00797364" w:rsidRPr="00ED6FFC" w:rsidRDefault="00797364" w:rsidP="00344F3E">
      <w:pPr>
        <w:jc w:val="right"/>
      </w:pPr>
      <w:r w:rsidRPr="00ED6FFC">
        <w:rPr>
          <w:position w:val="-28"/>
        </w:rPr>
        <w:object w:dxaOrig="3200" w:dyaOrig="900">
          <v:shape id="_x0000_i1053" type="#_x0000_t75" style="width:160.1pt;height:45.15pt" o:ole="" fillcolor="window">
            <v:imagedata r:id="rId51" o:title=""/>
          </v:shape>
          <o:OLEObject Type="Embed" ProgID="Equation.3" ShapeID="_x0000_i1053" DrawAspect="Content" ObjectID="_1585383554" r:id="rId52"/>
        </w:object>
      </w:r>
      <w:r w:rsidRPr="00ED6FFC">
        <w:t>%,</w:t>
      </w:r>
      <w:r w:rsidR="00344F3E">
        <w:tab/>
      </w:r>
      <w:r w:rsidR="00344F3E">
        <w:tab/>
      </w:r>
      <w:r w:rsidR="00344F3E">
        <w:tab/>
      </w:r>
      <w:r w:rsidR="00344F3E">
        <w:tab/>
      </w:r>
      <w:r w:rsidR="008F1CA8">
        <w:t>(2)</w:t>
      </w:r>
    </w:p>
    <w:p w:rsidR="00797364" w:rsidRPr="00ED6FFC" w:rsidRDefault="00797364" w:rsidP="00344F3E">
      <w:pPr>
        <w:ind w:firstLine="0"/>
      </w:pPr>
      <w:r w:rsidRPr="00ED6FFC">
        <w:t xml:space="preserve">где </w:t>
      </w:r>
      <w:r w:rsidRPr="00ED6FFC">
        <w:rPr>
          <w:lang w:val="en-US"/>
        </w:rPr>
        <w:t>U</w:t>
      </w:r>
      <w:r w:rsidRPr="00ED6FFC">
        <w:rPr>
          <w:vertAlign w:val="subscript"/>
          <w:lang w:val="en-US"/>
        </w:rPr>
        <w:t>i</w:t>
      </w:r>
      <w:r w:rsidRPr="00ED6FFC">
        <w:t xml:space="preserve">, </w:t>
      </w:r>
      <w:r w:rsidRPr="00ED6FFC">
        <w:rPr>
          <w:lang w:val="en-US"/>
        </w:rPr>
        <w:t>U</w:t>
      </w:r>
      <w:r w:rsidRPr="00ED6FFC">
        <w:rPr>
          <w:vertAlign w:val="subscript"/>
        </w:rPr>
        <w:t>0</w:t>
      </w:r>
      <w:r w:rsidRPr="00ED6FFC">
        <w:rPr>
          <w:vertAlign w:val="subscript"/>
          <w:lang w:val="en-US"/>
        </w:rPr>
        <w:t>i</w:t>
      </w:r>
      <w:r w:rsidRPr="00ED6FFC">
        <w:t xml:space="preserve">– соответственно показания киловольтметра и входное напряжение измерительного трансформатора в </w:t>
      </w:r>
      <w:r w:rsidRPr="00ED6FFC">
        <w:rPr>
          <w:lang w:val="en-US"/>
        </w:rPr>
        <w:t>i</w:t>
      </w:r>
      <w:r w:rsidRPr="00ED6FFC">
        <w:t>-ой точке.</w:t>
      </w:r>
    </w:p>
    <w:p w:rsidR="00797364" w:rsidRPr="00ED6FFC" w:rsidRDefault="00AC54B4" w:rsidP="00344F3E">
      <w:r>
        <w:t>9.4.6.7 Операции по 9.4.6.1 – 9.4.6</w:t>
      </w:r>
      <w:r w:rsidR="00797364" w:rsidRPr="00ED6FFC">
        <w:t>.6 повторить не менее чем в трех точках, равномерно расположенных по диапазону, включая конец диапазона.</w:t>
      </w:r>
    </w:p>
    <w:p w:rsidR="00797364" w:rsidRDefault="00AC54B4" w:rsidP="00344F3E">
      <w:r>
        <w:t>9.4.6</w:t>
      </w:r>
      <w:r w:rsidR="00797364" w:rsidRPr="00ED6FFC">
        <w:t>.8 Киловольтметр считать выдержавшим испытание, если значения</w:t>
      </w:r>
      <w:r w:rsidR="000D5ADE">
        <w:t xml:space="preserve"> </w:t>
      </w:r>
      <w:r w:rsidR="00797364" w:rsidRPr="00ED6FFC">
        <w:t>γ</w:t>
      </w:r>
      <w:r w:rsidR="00797364" w:rsidRPr="00ED6FFC">
        <w:rPr>
          <w:vertAlign w:val="subscript"/>
          <w:lang w:val="en-US"/>
        </w:rPr>
        <w:t>i</w:t>
      </w:r>
      <w:r w:rsidR="00797364" w:rsidRPr="00ED6FFC">
        <w:t xml:space="preserve"> (</w:t>
      </w:r>
      <w:r w:rsidR="00797364" w:rsidRPr="00ED6FFC">
        <w:rPr>
          <w:lang w:val="en-US"/>
        </w:rPr>
        <w:t>U</w:t>
      </w:r>
      <w:r w:rsidR="00797364" w:rsidRPr="004511FF">
        <w:rPr>
          <w:vertAlign w:val="subscript"/>
        </w:rPr>
        <w:t>д</w:t>
      </w:r>
      <w:r w:rsidR="00797364" w:rsidRPr="00ED6FFC">
        <w:t xml:space="preserve">) в </w:t>
      </w:r>
      <w:r w:rsidR="00797364">
        <w:t>каждой точке не превышают</w:t>
      </w:r>
      <w:r w:rsidR="004E5E14">
        <w:t> ±</w:t>
      </w:r>
      <w:r w:rsidR="00797364">
        <w:t xml:space="preserve"> 0,2</w:t>
      </w:r>
      <w:r w:rsidR="004E5E14">
        <w:t> %</w:t>
      </w:r>
      <w:r w:rsidR="00797364" w:rsidRPr="00ED6FFC">
        <w:t xml:space="preserve"> (или</w:t>
      </w:r>
      <w:r w:rsidR="004E5E14">
        <w:t> ±</w:t>
      </w:r>
      <w:r w:rsidR="00797364" w:rsidRPr="00ED6FFC">
        <w:t xml:space="preserve"> 0,</w:t>
      </w:r>
      <w:r w:rsidR="00797364">
        <w:t>4</w:t>
      </w:r>
      <w:r w:rsidR="004E5E14">
        <w:t> %</w:t>
      </w:r>
      <w:r w:rsidR="00797364" w:rsidRPr="00ED6FFC">
        <w:t xml:space="preserve"> в зависимости от модификации).</w:t>
      </w:r>
    </w:p>
    <w:p w:rsidR="00B9455C" w:rsidRPr="00344F3E" w:rsidRDefault="008F1CA8" w:rsidP="00344F3E">
      <w:pPr>
        <w:rPr>
          <w:i/>
        </w:rPr>
      </w:pPr>
      <w:r w:rsidRPr="00344F3E">
        <w:rPr>
          <w:i/>
        </w:rPr>
        <w:t>Примечание – П</w:t>
      </w:r>
      <w:r w:rsidR="00B9455C" w:rsidRPr="00344F3E">
        <w:rPr>
          <w:i/>
        </w:rPr>
        <w:t>ри превышении значений γ</w:t>
      </w:r>
      <w:r w:rsidR="00B9455C" w:rsidRPr="00344F3E">
        <w:rPr>
          <w:i/>
          <w:vertAlign w:val="subscript"/>
          <w:lang w:val="en-US"/>
        </w:rPr>
        <w:t>i</w:t>
      </w:r>
      <w:r w:rsidR="00B9455C" w:rsidRPr="00344F3E">
        <w:rPr>
          <w:i/>
        </w:rPr>
        <w:t xml:space="preserve"> (</w:t>
      </w:r>
      <w:r w:rsidR="00B9455C" w:rsidRPr="00344F3E">
        <w:rPr>
          <w:i/>
          <w:lang w:val="en-US"/>
        </w:rPr>
        <w:t>U</w:t>
      </w:r>
      <w:r w:rsidR="00B9455C" w:rsidRPr="00344F3E">
        <w:rPr>
          <w:i/>
          <w:vertAlign w:val="subscript"/>
        </w:rPr>
        <w:t>д</w:t>
      </w:r>
      <w:r w:rsidR="00B9455C" w:rsidRPr="00344F3E">
        <w:rPr>
          <w:i/>
        </w:rPr>
        <w:t>) заданных произвести подстройку ки</w:t>
      </w:r>
      <w:r w:rsidRPr="00344F3E">
        <w:rPr>
          <w:i/>
        </w:rPr>
        <w:t>ловольтметра по</w:t>
      </w:r>
      <w:r w:rsidR="00B9455C" w:rsidRPr="00344F3E">
        <w:rPr>
          <w:i/>
        </w:rPr>
        <w:t xml:space="preserve"> 6.4 и провести повторную поверку.</w:t>
      </w:r>
    </w:p>
    <w:p w:rsidR="0084632D" w:rsidRPr="00CF21AA" w:rsidRDefault="00B9455C" w:rsidP="00344F3E">
      <w:pPr>
        <w:pStyle w:val="2"/>
      </w:pPr>
      <w:bookmarkStart w:id="31" w:name="_Toc386816949"/>
      <w:r w:rsidRPr="00CF21AA">
        <w:t>9</w:t>
      </w:r>
      <w:r w:rsidR="00AE1B13" w:rsidRPr="00CF21AA">
        <w:t>.</w:t>
      </w:r>
      <w:r w:rsidR="002241B8" w:rsidRPr="00CF21AA">
        <w:t>5</w:t>
      </w:r>
      <w:r w:rsidR="002D6A24">
        <w:t> </w:t>
      </w:r>
      <w:r w:rsidR="0084632D" w:rsidRPr="00CF21AA">
        <w:t>Оформление результатов поверки</w:t>
      </w:r>
      <w:bookmarkEnd w:id="31"/>
    </w:p>
    <w:p w:rsidR="0084632D" w:rsidRPr="00CF21AA" w:rsidRDefault="0084632D" w:rsidP="00344F3E">
      <w:r w:rsidRPr="00CF21AA">
        <w:t>Результаты поверки киловольтметра оформляются выдачей свидетельства о поверке, в котором указывается срок действия и дата очередной поверки.</w:t>
      </w:r>
    </w:p>
    <w:p w:rsidR="0084632D" w:rsidRPr="00CF21AA" w:rsidRDefault="0084632D" w:rsidP="00344F3E">
      <w:r w:rsidRPr="00CF21AA">
        <w:t>При отрицательных результатах поверки</w:t>
      </w:r>
      <w:r w:rsidR="004A6724" w:rsidRPr="00CF21AA">
        <w:t xml:space="preserve"> запрещается эксплуатация</w:t>
      </w:r>
      <w:r w:rsidRPr="00CF21AA">
        <w:t xml:space="preserve"> киловольтметр</w:t>
      </w:r>
      <w:r w:rsidR="001A21B3" w:rsidRPr="00CF21AA">
        <w:t>а</w:t>
      </w:r>
      <w:r w:rsidRPr="00CF21AA">
        <w:t xml:space="preserve">. Имеющиеся на нем клейма гасят и выдают извещение о непригодности с </w:t>
      </w:r>
      <w:r w:rsidR="00B9455C" w:rsidRPr="00CF21AA">
        <w:t>указанием причин.</w:t>
      </w:r>
    </w:p>
    <w:p w:rsidR="00CF21AA" w:rsidRPr="00CF21AA" w:rsidRDefault="00CF21AA" w:rsidP="00344F3E">
      <w:pPr>
        <w:pStyle w:val="1"/>
      </w:pPr>
      <w:bookmarkStart w:id="32" w:name="_Toc174589235"/>
      <w:bookmarkStart w:id="33" w:name="_Toc386816950"/>
      <w:r>
        <w:t>10</w:t>
      </w:r>
      <w:r w:rsidR="002D6A24">
        <w:t> </w:t>
      </w:r>
      <w:r w:rsidRPr="00CF21AA">
        <w:t>Маркировка и пломбирование</w:t>
      </w:r>
      <w:bookmarkEnd w:id="32"/>
      <w:bookmarkEnd w:id="33"/>
    </w:p>
    <w:p w:rsidR="00CF21AA" w:rsidRPr="00CF21AA" w:rsidRDefault="00CF21AA" w:rsidP="00344F3E">
      <w:r>
        <w:t>10</w:t>
      </w:r>
      <w:r w:rsidR="008F1CA8">
        <w:t>.1 На боковых панелях ДНВ и БИ</w:t>
      </w:r>
      <w:r w:rsidRPr="00CF21AA">
        <w:t xml:space="preserve"> нанесены: наименование киловольтметр</w:t>
      </w:r>
      <w:r>
        <w:t>а</w:t>
      </w:r>
      <w:r w:rsidRPr="00CF21AA">
        <w:t>, товарный знак предприятия-изготовителя, заводской номер и дата изготовления.</w:t>
      </w:r>
    </w:p>
    <w:p w:rsidR="00CF21AA" w:rsidRPr="00CF21AA" w:rsidRDefault="00CF21AA" w:rsidP="00344F3E">
      <w:r>
        <w:t>10</w:t>
      </w:r>
      <w:r w:rsidRPr="00CF21AA">
        <w:t xml:space="preserve">.2 Предприятием-изготовителем осуществляется пломбирование делителя и электронного блока. </w:t>
      </w:r>
    </w:p>
    <w:p w:rsidR="00CF21AA" w:rsidRPr="00CF21AA" w:rsidRDefault="00CF21AA" w:rsidP="00344F3E">
      <w:r>
        <w:t>10</w:t>
      </w:r>
      <w:r w:rsidRPr="00CF21AA">
        <w:t>.3 Снятие пломб производится поверочной организацией, она же после соответствующего ремонта и поверки вновь пломбирует киловольтметр.</w:t>
      </w:r>
    </w:p>
    <w:p w:rsidR="00CF21AA" w:rsidRPr="00CF21AA" w:rsidRDefault="00CF21AA" w:rsidP="00344F3E">
      <w:pPr>
        <w:pStyle w:val="1"/>
      </w:pPr>
      <w:bookmarkStart w:id="34" w:name="_Toc174589236"/>
      <w:bookmarkStart w:id="35" w:name="_Toc386816951"/>
      <w:r>
        <w:t>11</w:t>
      </w:r>
      <w:r w:rsidR="002D6A24">
        <w:t> </w:t>
      </w:r>
      <w:r w:rsidRPr="00CF21AA">
        <w:t>Упаковка</w:t>
      </w:r>
      <w:bookmarkEnd w:id="34"/>
      <w:bookmarkEnd w:id="35"/>
    </w:p>
    <w:p w:rsidR="00CF21AA" w:rsidRDefault="00CF21AA" w:rsidP="00344F3E">
      <w:r>
        <w:t>11</w:t>
      </w:r>
      <w:r w:rsidR="008F1CA8">
        <w:t>.1 ДНВ, БИ</w:t>
      </w:r>
      <w:r w:rsidRPr="00CF21AA">
        <w:t>, с соответствующим комплектом кабелей, документацией на киловольтметр</w:t>
      </w:r>
      <w:r>
        <w:t xml:space="preserve"> </w:t>
      </w:r>
      <w:r w:rsidRPr="00CF21AA">
        <w:t xml:space="preserve">упаковываются в транспортную тару. Для делителя и электронного блока с соответствующим комплектом кабелей используется соответствующая транспортная тара по </w:t>
      </w:r>
      <w:r w:rsidRPr="00CF21AA">
        <w:rPr>
          <w:bCs/>
          <w:iCs/>
        </w:rPr>
        <w:t>РУКЮ.</w:t>
      </w:r>
      <w:r>
        <w:rPr>
          <w:bCs/>
          <w:iCs/>
        </w:rPr>
        <w:t>411116</w:t>
      </w:r>
      <w:r w:rsidRPr="00CF21AA">
        <w:rPr>
          <w:bCs/>
          <w:iCs/>
        </w:rPr>
        <w:t xml:space="preserve">.001 </w:t>
      </w:r>
      <w:r w:rsidRPr="00CF21AA">
        <w:t>ТУ.</w:t>
      </w:r>
    </w:p>
    <w:p w:rsidR="00CF21AA" w:rsidRPr="0059307A" w:rsidRDefault="00CF21AA" w:rsidP="00344F3E">
      <w:pPr>
        <w:pStyle w:val="1"/>
      </w:pPr>
      <w:bookmarkStart w:id="36" w:name="_Toc386816952"/>
      <w:r w:rsidRPr="0059307A">
        <w:t>12</w:t>
      </w:r>
      <w:r w:rsidR="002D6A24">
        <w:t> </w:t>
      </w:r>
      <w:r w:rsidRPr="0059307A">
        <w:t>Транспортирование и хранение</w:t>
      </w:r>
      <w:bookmarkEnd w:id="36"/>
    </w:p>
    <w:p w:rsidR="00CF21AA" w:rsidRPr="00CF21AA" w:rsidRDefault="00E61737" w:rsidP="00344F3E">
      <w:r>
        <w:t>12</w:t>
      </w:r>
      <w:r w:rsidR="00CF21AA" w:rsidRPr="00CF21AA">
        <w:t>.1 Киловольтметр, у</w:t>
      </w:r>
      <w:r>
        <w:t>пакованный в соответствии с п. 11</w:t>
      </w:r>
      <w:r w:rsidR="00CF21AA" w:rsidRPr="00CF21AA">
        <w:t xml:space="preserve"> настоящего руководства, может транспортироваться любым видом транспорта в условиях, установленных правилами перевозки грузов типа 3 по ГОСТ 22261.</w:t>
      </w:r>
    </w:p>
    <w:p w:rsidR="00CF21AA" w:rsidRPr="00CF21AA" w:rsidRDefault="00CF21AA" w:rsidP="00344F3E">
      <w:r w:rsidRPr="00CF21AA">
        <w:t>При транспортировании должна быть обеспечена защита транспортной тары с упакованными измерителями от атмосферных осадков.</w:t>
      </w:r>
    </w:p>
    <w:p w:rsidR="00CF21AA" w:rsidRPr="00CF21AA" w:rsidRDefault="00CF21AA" w:rsidP="00344F3E">
      <w:r w:rsidRPr="00CF21AA">
        <w:t>Расстановка и крепление груза в транспортных средствах должны обеспечивать устойчивое положение груза при транспортировании, смещение груза при транспортировании не допускается.</w:t>
      </w:r>
    </w:p>
    <w:p w:rsidR="00CF21AA" w:rsidRPr="00CF21AA" w:rsidRDefault="00E61737" w:rsidP="00344F3E">
      <w:r>
        <w:t>12</w:t>
      </w:r>
      <w:r w:rsidR="00CF21AA" w:rsidRPr="00CF21AA">
        <w:t>.2 Киловольтметр, у</w:t>
      </w:r>
      <w:r w:rsidR="008F1CA8">
        <w:t>пакованный в соответствии с</w:t>
      </w:r>
      <w:r>
        <w:t xml:space="preserve"> 11</w:t>
      </w:r>
      <w:r w:rsidR="00CF21AA" w:rsidRPr="00CF21AA">
        <w:t xml:space="preserve"> настоящего руководства, следует хранить в условиях, которые должны соответствовать требованиям для атмосферы типа 1 по ГОСТ 15150.</w:t>
      </w:r>
    </w:p>
    <w:p w:rsidR="00CF21AA" w:rsidRPr="00CF21AA" w:rsidRDefault="00E61737" w:rsidP="00344F3E">
      <w:r>
        <w:t>12</w:t>
      </w:r>
      <w:r w:rsidR="00CF21AA" w:rsidRPr="00CF21AA">
        <w:t>.3 По требованию заказчика киловольтметр может быть законсервирован для длительного хранения по ГОСТ 9.014.</w:t>
      </w:r>
    </w:p>
    <w:p w:rsidR="00CF21AA" w:rsidRPr="0059307A" w:rsidRDefault="00E61737" w:rsidP="00344F3E">
      <w:pPr>
        <w:pStyle w:val="1"/>
      </w:pPr>
      <w:bookmarkStart w:id="37" w:name="_Toc386816953"/>
      <w:r w:rsidRPr="0059307A">
        <w:t>13</w:t>
      </w:r>
      <w:r w:rsidR="002D6A24">
        <w:t> </w:t>
      </w:r>
      <w:r w:rsidR="00CF21AA" w:rsidRPr="0059307A">
        <w:t>Гарантии изготовителя</w:t>
      </w:r>
      <w:bookmarkEnd w:id="37"/>
      <w:r w:rsidR="00CF21AA" w:rsidRPr="0059307A">
        <w:t xml:space="preserve"> </w:t>
      </w:r>
    </w:p>
    <w:p w:rsidR="00CF21AA" w:rsidRPr="00CF21AA" w:rsidRDefault="00E61737" w:rsidP="00344F3E">
      <w:r>
        <w:t>13</w:t>
      </w:r>
      <w:r w:rsidR="00CF21AA" w:rsidRPr="00CF21AA">
        <w:t>.1 Предприятие-изготовитель гарантирует соответствие киловольт</w:t>
      </w:r>
      <w:r w:rsidR="008F1CA8">
        <w:t>метра требованиям технических условий</w:t>
      </w:r>
      <w:r w:rsidR="00CF21AA" w:rsidRPr="00CF21AA">
        <w:t xml:space="preserve"> при условии соблюдения потребителем правил эксплуатации, хранения и тран</w:t>
      </w:r>
      <w:r w:rsidR="008F1CA8">
        <w:t>спортирования, установленных в технических условиях</w:t>
      </w:r>
      <w:r w:rsidR="00CF21AA" w:rsidRPr="00CF21AA">
        <w:t>.</w:t>
      </w:r>
    </w:p>
    <w:p w:rsidR="00CF21AA" w:rsidRPr="00CF21AA" w:rsidRDefault="00E61737" w:rsidP="00344F3E">
      <w:r>
        <w:t>13</w:t>
      </w:r>
      <w:r w:rsidR="00CF21AA" w:rsidRPr="00CF21AA">
        <w:t>.2 Гарантийный срок эксплуатации</w:t>
      </w:r>
      <w:r w:rsidR="00E656C1">
        <w:t xml:space="preserve"> – 18 месяцев со дня ввода киловольтметра</w:t>
      </w:r>
      <w:r w:rsidR="00CF21AA" w:rsidRPr="00CF21AA">
        <w:t xml:space="preserve"> в эксплуатацию (первое включение).</w:t>
      </w:r>
    </w:p>
    <w:p w:rsidR="00CF21AA" w:rsidRPr="00CF21AA" w:rsidRDefault="00E61737" w:rsidP="00344F3E">
      <w:r>
        <w:t>13</w:t>
      </w:r>
      <w:r w:rsidR="00CF21AA" w:rsidRPr="00CF21AA">
        <w:t>.3 Адрес для предъявлений претензий по качеству:</w:t>
      </w:r>
    </w:p>
    <w:p w:rsidR="00CF21AA" w:rsidRPr="00CF21AA" w:rsidRDefault="00CF21AA" w:rsidP="00344F3E">
      <w:smartTag w:uri="urn:schemas-microsoft-com:office:smarttags" w:element="metricconverter">
        <w:smartTagPr>
          <w:attr w:name="ProductID" w:val="440600, г"/>
        </w:smartTagPr>
        <w:r w:rsidRPr="00CF21AA">
          <w:t>440600, г</w:t>
        </w:r>
      </w:smartTag>
      <w:r w:rsidRPr="00CF21AA">
        <w:t>.</w:t>
      </w:r>
      <w:r w:rsidR="00E61737">
        <w:t xml:space="preserve"> Пенза, ул. Каракозова, 44, ОАО</w:t>
      </w:r>
      <w:r w:rsidRPr="00CF21AA">
        <w:t xml:space="preserve"> «НИИЭМП»</w:t>
      </w:r>
    </w:p>
    <w:p w:rsidR="00CF21AA" w:rsidRPr="0059307A" w:rsidRDefault="00E61737" w:rsidP="00344F3E">
      <w:pPr>
        <w:pStyle w:val="1"/>
      </w:pPr>
      <w:bookmarkStart w:id="38" w:name="_Toc386816954"/>
      <w:r w:rsidRPr="0059307A">
        <w:t>14</w:t>
      </w:r>
      <w:r w:rsidR="002D6A24">
        <w:t> </w:t>
      </w:r>
      <w:r w:rsidR="00CF21AA" w:rsidRPr="0059307A">
        <w:t>Свидетельство об упаковывании</w:t>
      </w:r>
      <w:bookmarkEnd w:id="38"/>
    </w:p>
    <w:p w:rsidR="00CF21AA" w:rsidRPr="00CF21AA" w:rsidRDefault="00E61737" w:rsidP="00344F3E">
      <w:r>
        <w:t xml:space="preserve">Киловольтметр цифровой </w:t>
      </w:r>
      <w:r w:rsidR="00F66414">
        <w:t>СКВ</w:t>
      </w:r>
      <w:r w:rsidR="00F66414">
        <w:noBreakHyphen/>
      </w:r>
      <w:r>
        <w:t>____________</w:t>
      </w:r>
      <w:r w:rsidR="00CF21AA" w:rsidRPr="00CF21AA">
        <w:t xml:space="preserve"> </w:t>
      </w:r>
      <w:r>
        <w:rPr>
          <w:bCs/>
          <w:iCs/>
        </w:rPr>
        <w:t>РУКЮ.411116</w:t>
      </w:r>
      <w:r w:rsidR="00CF21AA" w:rsidRPr="00CF21AA">
        <w:rPr>
          <w:bCs/>
          <w:iCs/>
        </w:rPr>
        <w:t xml:space="preserve">.001 </w:t>
      </w:r>
      <w:r w:rsidR="00CF21AA" w:rsidRPr="00CF21AA">
        <w:t>ТУ</w:t>
      </w:r>
      <w:r w:rsidR="00344F3E">
        <w:t xml:space="preserve"> </w:t>
      </w:r>
      <w:r>
        <w:t>зав.</w:t>
      </w:r>
      <w:r w:rsidR="00344F3E">
        <w:t> </w:t>
      </w:r>
      <w:r>
        <w:t>№ ___________ упакован ОАО</w:t>
      </w:r>
      <w:r w:rsidR="00CF21AA" w:rsidRPr="00CF21AA">
        <w:t xml:space="preserve"> «НИИЭМП» в соответствии с действующей технической документацией.</w:t>
      </w:r>
    </w:p>
    <w:tbl>
      <w:tblPr>
        <w:tblW w:w="6804" w:type="dxa"/>
        <w:tblLook w:val="04A0" w:firstRow="1" w:lastRow="0" w:firstColumn="1" w:lastColumn="0" w:noHBand="0" w:noVBand="1"/>
      </w:tblPr>
      <w:tblGrid>
        <w:gridCol w:w="1700"/>
        <w:gridCol w:w="567"/>
        <w:gridCol w:w="1700"/>
        <w:gridCol w:w="567"/>
        <w:gridCol w:w="2270"/>
      </w:tblGrid>
      <w:tr w:rsidR="00344F3E" w:rsidTr="004511F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</w:tr>
      <w:tr w:rsidR="00344F3E" w:rsidTr="00994DD2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должность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личная подпись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расшифровка подписи</w:t>
            </w:r>
          </w:p>
        </w:tc>
      </w:tr>
      <w:tr w:rsidR="00994DD2" w:rsidTr="00994DD2">
        <w:tc>
          <w:tcPr>
            <w:tcW w:w="2265" w:type="dxa"/>
            <w:gridSpan w:val="2"/>
            <w:shd w:val="clear" w:color="auto" w:fill="auto"/>
          </w:tcPr>
          <w:p w:rsidR="00994DD2" w:rsidRPr="00383338" w:rsidRDefault="00994DD2" w:rsidP="00344F3E">
            <w:pPr>
              <w:pStyle w:val="af4"/>
              <w:rPr>
                <w:vertAlign w:val="superscript"/>
              </w:rPr>
            </w:pPr>
          </w:p>
        </w:tc>
        <w:tc>
          <w:tcPr>
            <w:tcW w:w="4539" w:type="dxa"/>
            <w:gridSpan w:val="3"/>
            <w:shd w:val="clear" w:color="auto" w:fill="auto"/>
          </w:tcPr>
          <w:p w:rsidR="00994DD2" w:rsidRPr="00383338" w:rsidRDefault="00994DD2" w:rsidP="004511FF">
            <w:pPr>
              <w:pStyle w:val="af4"/>
              <w:rPr>
                <w:vertAlign w:val="superscript"/>
              </w:rPr>
            </w:pPr>
            <w:r w:rsidRPr="00257723">
              <w:t>«___» __________ 20</w:t>
            </w:r>
            <w:r>
              <w:t>     </w:t>
            </w:r>
            <w:r w:rsidRPr="00257723">
              <w:t>г.</w:t>
            </w:r>
          </w:p>
        </w:tc>
      </w:tr>
    </w:tbl>
    <w:p w:rsidR="00CF21AA" w:rsidRPr="00E61737" w:rsidRDefault="00CF21AA" w:rsidP="00344F3E">
      <w:r w:rsidRPr="00E61737">
        <w:t>Свидетельство об упаковывании заполняет изготовитель киловольтметра.</w:t>
      </w:r>
    </w:p>
    <w:p w:rsidR="00CF21AA" w:rsidRPr="00CF21AA" w:rsidRDefault="00E61737" w:rsidP="00344F3E">
      <w:pPr>
        <w:pStyle w:val="1"/>
      </w:pPr>
      <w:bookmarkStart w:id="39" w:name="_Toc386816955"/>
      <w:r>
        <w:t>15</w:t>
      </w:r>
      <w:r w:rsidR="002D6A24">
        <w:t> </w:t>
      </w:r>
      <w:r w:rsidR="008F1CA8">
        <w:t>Утилизация</w:t>
      </w:r>
      <w:bookmarkEnd w:id="39"/>
    </w:p>
    <w:p w:rsidR="00CF21AA" w:rsidRPr="00CF21AA" w:rsidRDefault="00E61737" w:rsidP="00344F3E">
      <w:r>
        <w:t>15</w:t>
      </w:r>
      <w:r w:rsidR="00CF21AA" w:rsidRPr="00CF21AA">
        <w:t>.1 Киловольтметр не представляет опасности для жизни, здоровья людей и окружающей среды.</w:t>
      </w:r>
    </w:p>
    <w:p w:rsidR="00CF21AA" w:rsidRPr="00CF21AA" w:rsidRDefault="00E61737" w:rsidP="00344F3E">
      <w:r>
        <w:t>15</w:t>
      </w:r>
      <w:r w:rsidR="00CF21AA" w:rsidRPr="00CF21AA">
        <w:t>.2 После окончания срока службы (эксплуатации) узлы и блоки киловольтметра сдаются в металлолом в установленном на предприятии порядке в соответствии с ГОСТ 12.0.003. Драгматериалов в киловольтметре не содержится.</w:t>
      </w:r>
    </w:p>
    <w:p w:rsidR="00CF21AA" w:rsidRPr="00CF21AA" w:rsidRDefault="00344F3E" w:rsidP="00344F3E">
      <w:pPr>
        <w:pStyle w:val="1"/>
        <w:pageBreakBefore/>
      </w:pPr>
      <w:bookmarkStart w:id="40" w:name="_Toc386816956"/>
      <w:r>
        <w:t>16</w:t>
      </w:r>
      <w:r w:rsidR="002D6A24">
        <w:t> </w:t>
      </w:r>
      <w:r w:rsidR="00CF21AA" w:rsidRPr="00CF21AA">
        <w:t>Свидетельство о приемке</w:t>
      </w:r>
      <w:bookmarkEnd w:id="40"/>
    </w:p>
    <w:p w:rsidR="00CF21AA" w:rsidRPr="00CF21AA" w:rsidRDefault="00E61737" w:rsidP="00344F3E">
      <w:r>
        <w:t>К</w:t>
      </w:r>
      <w:r w:rsidR="00CF21AA" w:rsidRPr="00CF21AA">
        <w:t>иловольтметр</w:t>
      </w:r>
      <w:r>
        <w:t xml:space="preserve"> цифровой </w:t>
      </w:r>
      <w:r w:rsidR="00F66414">
        <w:t>СКВ</w:t>
      </w:r>
      <w:r w:rsidR="00F66414">
        <w:noBreakHyphen/>
      </w:r>
      <w:r>
        <w:t>_______________</w:t>
      </w:r>
      <w:r w:rsidR="00CF21AA" w:rsidRPr="00CF21AA">
        <w:t xml:space="preserve"> </w:t>
      </w:r>
      <w:r>
        <w:rPr>
          <w:bCs/>
          <w:iCs/>
        </w:rPr>
        <w:t>РУКЮ.411116</w:t>
      </w:r>
      <w:r w:rsidR="00CF21AA" w:rsidRPr="00CF21AA">
        <w:rPr>
          <w:bCs/>
          <w:iCs/>
        </w:rPr>
        <w:t xml:space="preserve">.001 </w:t>
      </w:r>
      <w:r w:rsidR="00CF21AA" w:rsidRPr="00CF21AA">
        <w:t>ТУ</w:t>
      </w:r>
      <w:r w:rsidR="00344F3E">
        <w:t xml:space="preserve"> </w:t>
      </w:r>
      <w:r w:rsidR="00CF21AA" w:rsidRPr="00CF21AA">
        <w:t>зав.</w:t>
      </w:r>
      <w:r w:rsidR="00344F3E">
        <w:t> </w:t>
      </w:r>
      <w:r w:rsidR="00CF21AA" w:rsidRPr="00CF21AA">
        <w:t>№</w:t>
      </w:r>
      <w:r w:rsidR="00344F3E">
        <w:t> </w:t>
      </w:r>
      <w:r w:rsidR="00CF21AA" w:rsidRPr="00CF21AA">
        <w:t>___________ изготовлен и принят в соответствии с обязательными требованиям государственных стандартов, действующей технической документацией и признан годным для эксплуатации.</w:t>
      </w:r>
    </w:p>
    <w:p w:rsidR="00CF21AA" w:rsidRPr="00CF21AA" w:rsidRDefault="00CF21AA" w:rsidP="00354E1E"/>
    <w:p w:rsidR="00344F3E" w:rsidRPr="00CF21AA" w:rsidRDefault="00344F3E" w:rsidP="00354E1E"/>
    <w:tbl>
      <w:tblPr>
        <w:tblW w:w="7371" w:type="dxa"/>
        <w:tblLook w:val="04A0" w:firstRow="1" w:lastRow="0" w:firstColumn="1" w:lastColumn="0" w:noHBand="0" w:noVBand="1"/>
      </w:tblPr>
      <w:tblGrid>
        <w:gridCol w:w="1700"/>
        <w:gridCol w:w="567"/>
        <w:gridCol w:w="2267"/>
        <w:gridCol w:w="567"/>
        <w:gridCol w:w="2270"/>
      </w:tblGrid>
      <w:tr w:rsidR="00344F3E" w:rsidTr="00344F3E">
        <w:tc>
          <w:tcPr>
            <w:tcW w:w="1701" w:type="dxa"/>
            <w:shd w:val="clear" w:color="auto" w:fill="auto"/>
            <w:vAlign w:val="center"/>
          </w:tcPr>
          <w:p w:rsidR="00344F3E" w:rsidRPr="00995524" w:rsidRDefault="00344F3E" w:rsidP="004511FF">
            <w:pPr>
              <w:pStyle w:val="af5"/>
            </w:pP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shd w:val="clear" w:color="auto" w:fill="auto"/>
          </w:tcPr>
          <w:p w:rsidR="00344F3E" w:rsidRDefault="00344F3E" w:rsidP="00344F3E">
            <w:pPr>
              <w:ind w:firstLine="0"/>
            </w:pPr>
            <w:r>
              <w:rPr>
                <w:szCs w:val="28"/>
              </w:rPr>
              <w:t>Начальник</w:t>
            </w:r>
            <w:r w:rsidRPr="00CF21AA">
              <w:rPr>
                <w:szCs w:val="28"/>
              </w:rPr>
              <w:t xml:space="preserve"> ОТК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shd w:val="clear" w:color="auto" w:fill="auto"/>
          </w:tcPr>
          <w:p w:rsidR="00344F3E" w:rsidRDefault="00344F3E" w:rsidP="004511FF"/>
        </w:tc>
      </w:tr>
      <w:tr w:rsidR="00344F3E" w:rsidTr="00344F3E">
        <w:tc>
          <w:tcPr>
            <w:tcW w:w="1701" w:type="dxa"/>
            <w:vMerge w:val="restart"/>
            <w:shd w:val="clear" w:color="auto" w:fill="auto"/>
            <w:vAlign w:val="center"/>
          </w:tcPr>
          <w:p w:rsidR="00344F3E" w:rsidRPr="00995524" w:rsidRDefault="00344F3E" w:rsidP="004511FF">
            <w:pPr>
              <w:pStyle w:val="af5"/>
            </w:pPr>
            <w:r w:rsidRPr="00995524">
              <w:t>М.П.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</w:tr>
      <w:tr w:rsidR="00344F3E" w:rsidTr="00994DD2">
        <w:tc>
          <w:tcPr>
            <w:tcW w:w="1701" w:type="dxa"/>
            <w:vMerge/>
            <w:shd w:val="clear" w:color="auto" w:fill="auto"/>
          </w:tcPr>
          <w:p w:rsidR="00344F3E" w:rsidRDefault="00344F3E" w:rsidP="004511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личная подпись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расшифровка подписи</w:t>
            </w:r>
          </w:p>
        </w:tc>
      </w:tr>
      <w:tr w:rsidR="00994DD2" w:rsidTr="00994DD2">
        <w:tc>
          <w:tcPr>
            <w:tcW w:w="2265" w:type="dxa"/>
            <w:gridSpan w:val="2"/>
            <w:shd w:val="clear" w:color="auto" w:fill="auto"/>
          </w:tcPr>
          <w:p w:rsidR="00994DD2" w:rsidRPr="00383338" w:rsidRDefault="00994DD2" w:rsidP="004511FF">
            <w:pPr>
              <w:pStyle w:val="af4"/>
              <w:rPr>
                <w:vertAlign w:val="superscript"/>
              </w:rPr>
            </w:pPr>
          </w:p>
        </w:tc>
        <w:tc>
          <w:tcPr>
            <w:tcW w:w="5106" w:type="dxa"/>
            <w:gridSpan w:val="3"/>
            <w:shd w:val="clear" w:color="auto" w:fill="auto"/>
          </w:tcPr>
          <w:p w:rsidR="00994DD2" w:rsidRPr="00383338" w:rsidRDefault="00994DD2" w:rsidP="004511FF">
            <w:pPr>
              <w:pStyle w:val="af4"/>
              <w:rPr>
                <w:vertAlign w:val="superscript"/>
              </w:rPr>
            </w:pPr>
            <w:r w:rsidRPr="00257723">
              <w:t>«___» __________ 20</w:t>
            </w:r>
            <w:r>
              <w:t>     </w:t>
            </w:r>
            <w:r w:rsidRPr="00257723">
              <w:t>г.</w:t>
            </w:r>
          </w:p>
        </w:tc>
      </w:tr>
    </w:tbl>
    <w:p w:rsidR="00994DD2" w:rsidRDefault="00994DD2" w:rsidP="00344F3E"/>
    <w:p w:rsidR="00CF21AA" w:rsidRDefault="00E61737" w:rsidP="00344F3E">
      <w:r>
        <w:t xml:space="preserve">Первичная поверка </w:t>
      </w:r>
      <w:r w:rsidR="00CF21AA" w:rsidRPr="00CF21AA">
        <w:t>киловольтметра</w:t>
      </w:r>
      <w:r>
        <w:t xml:space="preserve"> цифрового </w:t>
      </w:r>
      <w:r w:rsidR="00F66414">
        <w:t>СКВ</w:t>
      </w:r>
      <w:r w:rsidR="00F66414">
        <w:noBreakHyphen/>
      </w:r>
      <w:r>
        <w:t>_______________</w:t>
      </w:r>
      <w:r w:rsidR="00344F3E">
        <w:t xml:space="preserve"> зав. </w:t>
      </w:r>
      <w:r w:rsidR="00CF21AA" w:rsidRPr="00CF21AA">
        <w:t>№ ______ проведена.</w:t>
      </w:r>
    </w:p>
    <w:p w:rsidR="00354E1E" w:rsidRPr="00CF21AA" w:rsidRDefault="00354E1E" w:rsidP="00344F3E"/>
    <w:p w:rsidR="00CF21AA" w:rsidRPr="00CF21AA" w:rsidRDefault="00CF21AA" w:rsidP="00354E1E"/>
    <w:tbl>
      <w:tblPr>
        <w:tblW w:w="7371" w:type="dxa"/>
        <w:tblLook w:val="04A0" w:firstRow="1" w:lastRow="0" w:firstColumn="1" w:lastColumn="0" w:noHBand="0" w:noVBand="1"/>
      </w:tblPr>
      <w:tblGrid>
        <w:gridCol w:w="1700"/>
        <w:gridCol w:w="567"/>
        <w:gridCol w:w="2267"/>
        <w:gridCol w:w="567"/>
        <w:gridCol w:w="2270"/>
      </w:tblGrid>
      <w:tr w:rsidR="00344F3E" w:rsidTr="00344F3E">
        <w:tc>
          <w:tcPr>
            <w:tcW w:w="1701" w:type="dxa"/>
            <w:shd w:val="clear" w:color="auto" w:fill="auto"/>
            <w:vAlign w:val="center"/>
          </w:tcPr>
          <w:p w:rsidR="00344F3E" w:rsidRPr="00995524" w:rsidRDefault="00344F3E" w:rsidP="004511FF">
            <w:pPr>
              <w:pStyle w:val="af5"/>
            </w:pP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shd w:val="clear" w:color="auto" w:fill="auto"/>
          </w:tcPr>
          <w:p w:rsidR="00344F3E" w:rsidRDefault="00344F3E" w:rsidP="00344F3E">
            <w:pPr>
              <w:ind w:firstLine="0"/>
            </w:pPr>
            <w:r w:rsidRPr="00CF21AA">
              <w:rPr>
                <w:szCs w:val="28"/>
              </w:rPr>
              <w:t>Поверитель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shd w:val="clear" w:color="auto" w:fill="auto"/>
          </w:tcPr>
          <w:p w:rsidR="00344F3E" w:rsidRDefault="00344F3E" w:rsidP="004511FF"/>
        </w:tc>
      </w:tr>
      <w:tr w:rsidR="00344F3E" w:rsidTr="00344F3E">
        <w:tc>
          <w:tcPr>
            <w:tcW w:w="1701" w:type="dxa"/>
            <w:vMerge w:val="restart"/>
            <w:shd w:val="clear" w:color="auto" w:fill="auto"/>
            <w:vAlign w:val="center"/>
          </w:tcPr>
          <w:p w:rsidR="00344F3E" w:rsidRPr="00995524" w:rsidRDefault="00344F3E" w:rsidP="004511FF">
            <w:pPr>
              <w:pStyle w:val="af5"/>
            </w:pPr>
            <w:r w:rsidRPr="00995524">
              <w:t>М.П.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F3E" w:rsidRDefault="00344F3E" w:rsidP="004511FF"/>
        </w:tc>
      </w:tr>
      <w:tr w:rsidR="00344F3E" w:rsidTr="00E07BC3">
        <w:tc>
          <w:tcPr>
            <w:tcW w:w="1701" w:type="dxa"/>
            <w:vMerge/>
            <w:shd w:val="clear" w:color="auto" w:fill="auto"/>
          </w:tcPr>
          <w:p w:rsidR="00344F3E" w:rsidRDefault="00344F3E" w:rsidP="004511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личная подпись</w:t>
            </w:r>
          </w:p>
        </w:tc>
        <w:tc>
          <w:tcPr>
            <w:tcW w:w="567" w:type="dxa"/>
            <w:shd w:val="clear" w:color="auto" w:fill="auto"/>
          </w:tcPr>
          <w:p w:rsidR="00344F3E" w:rsidRDefault="00344F3E" w:rsidP="004511FF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F3E" w:rsidRDefault="00344F3E" w:rsidP="004511FF">
            <w:pPr>
              <w:pStyle w:val="af5"/>
            </w:pPr>
            <w:r w:rsidRPr="00383338">
              <w:rPr>
                <w:vertAlign w:val="superscript"/>
              </w:rPr>
              <w:t>расшифровка подписи</w:t>
            </w:r>
          </w:p>
        </w:tc>
      </w:tr>
      <w:tr w:rsidR="00344F3E" w:rsidTr="00E07BC3">
        <w:tc>
          <w:tcPr>
            <w:tcW w:w="2265" w:type="dxa"/>
            <w:gridSpan w:val="2"/>
            <w:shd w:val="clear" w:color="auto" w:fill="auto"/>
          </w:tcPr>
          <w:p w:rsidR="00344F3E" w:rsidRPr="00383338" w:rsidRDefault="00344F3E" w:rsidP="004511FF">
            <w:pPr>
              <w:pStyle w:val="af4"/>
              <w:rPr>
                <w:vertAlign w:val="superscript"/>
              </w:rPr>
            </w:pPr>
          </w:p>
        </w:tc>
        <w:tc>
          <w:tcPr>
            <w:tcW w:w="5106" w:type="dxa"/>
            <w:gridSpan w:val="3"/>
            <w:shd w:val="clear" w:color="auto" w:fill="auto"/>
          </w:tcPr>
          <w:p w:rsidR="00344F3E" w:rsidRPr="00383338" w:rsidRDefault="00344F3E" w:rsidP="004511FF">
            <w:pPr>
              <w:pStyle w:val="af4"/>
              <w:rPr>
                <w:vertAlign w:val="superscript"/>
              </w:rPr>
            </w:pPr>
            <w:r w:rsidRPr="00257723">
              <w:t>«___» __________ 20</w:t>
            </w:r>
            <w:r>
              <w:t>     </w:t>
            </w:r>
            <w:r w:rsidRPr="00257723">
              <w:t>г.</w:t>
            </w:r>
          </w:p>
        </w:tc>
      </w:tr>
    </w:tbl>
    <w:p w:rsidR="00CF21AA" w:rsidRDefault="00CF21AA" w:rsidP="00354E1E"/>
    <w:sectPr w:rsidR="00CF21AA" w:rsidSect="0060202C">
      <w:headerReference w:type="default" r:id="rId53"/>
      <w:footerReference w:type="even" r:id="rId54"/>
      <w:footerReference w:type="default" r:id="rId55"/>
      <w:footerReference w:type="first" r:id="rId56"/>
      <w:type w:val="continuous"/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93" w:rsidRDefault="000C2793">
      <w:r>
        <w:separator/>
      </w:r>
    </w:p>
  </w:endnote>
  <w:endnote w:type="continuationSeparator" w:id="0">
    <w:p w:rsidR="000C2793" w:rsidRDefault="000C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1F" w:rsidRDefault="0097251F" w:rsidP="00270AB7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51F" w:rsidRDefault="0097251F" w:rsidP="00270A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53121"/>
      <w:docPartObj>
        <w:docPartGallery w:val="Page Numbers (Bottom of Page)"/>
        <w:docPartUnique/>
      </w:docPartObj>
    </w:sdtPr>
    <w:sdtEndPr/>
    <w:sdtContent>
      <w:p w:rsidR="0097251F" w:rsidRDefault="0097251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B4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1F" w:rsidRPr="00D70435" w:rsidRDefault="0097251F" w:rsidP="0060202C">
    <w:pPr>
      <w:pStyle w:val="af5"/>
    </w:pPr>
    <w:r>
      <w:t xml:space="preserve">Пенза, </w:t>
    </w:r>
    <w:r>
      <w:fldChar w:fldCharType="begin"/>
    </w:r>
    <w:r>
      <w:instrText xml:space="preserve"> TIME  \@ "yyyy 'г.'"  \* MERGEFORMAT </w:instrText>
    </w:r>
    <w:r>
      <w:fldChar w:fldCharType="separate"/>
    </w:r>
    <w:r w:rsidR="00F05CB4">
      <w:rPr>
        <w:noProof/>
      </w:rPr>
      <w:t>2018 г.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93" w:rsidRDefault="000C2793">
      <w:r>
        <w:separator/>
      </w:r>
    </w:p>
  </w:footnote>
  <w:footnote w:type="continuationSeparator" w:id="0">
    <w:p w:rsidR="000C2793" w:rsidRDefault="000C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1F" w:rsidRPr="0069006F" w:rsidRDefault="0097251F" w:rsidP="0069006F">
    <w:pPr>
      <w:pStyle w:val="a3"/>
      <w:jc w:val="right"/>
      <w:rPr>
        <w:sz w:val="24"/>
        <w:szCs w:val="24"/>
      </w:rPr>
    </w:pPr>
    <w:r w:rsidRPr="0069006F">
      <w:rPr>
        <w:sz w:val="24"/>
        <w:szCs w:val="24"/>
      </w:rPr>
      <w:t>РУКЮ.411116.001 РЭ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663"/>
    <w:multiLevelType w:val="hybridMultilevel"/>
    <w:tmpl w:val="0C9067FC"/>
    <w:lvl w:ilvl="0" w:tplc="3BE4E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3365"/>
    <w:multiLevelType w:val="multilevel"/>
    <w:tmpl w:val="B8F06F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9E"/>
    <w:rsid w:val="00004D70"/>
    <w:rsid w:val="00005AD7"/>
    <w:rsid w:val="000074D6"/>
    <w:rsid w:val="00011E59"/>
    <w:rsid w:val="000166F5"/>
    <w:rsid w:val="00023F00"/>
    <w:rsid w:val="00025FCD"/>
    <w:rsid w:val="00027177"/>
    <w:rsid w:val="00031F90"/>
    <w:rsid w:val="0003217A"/>
    <w:rsid w:val="000372BC"/>
    <w:rsid w:val="00042830"/>
    <w:rsid w:val="00044328"/>
    <w:rsid w:val="00047DD6"/>
    <w:rsid w:val="000507BE"/>
    <w:rsid w:val="00057A95"/>
    <w:rsid w:val="0006126D"/>
    <w:rsid w:val="00062871"/>
    <w:rsid w:val="000725DA"/>
    <w:rsid w:val="00074B9C"/>
    <w:rsid w:val="00075355"/>
    <w:rsid w:val="000822EE"/>
    <w:rsid w:val="00083557"/>
    <w:rsid w:val="00086720"/>
    <w:rsid w:val="000871F6"/>
    <w:rsid w:val="00093088"/>
    <w:rsid w:val="00093362"/>
    <w:rsid w:val="00096FED"/>
    <w:rsid w:val="000A25B2"/>
    <w:rsid w:val="000A41B9"/>
    <w:rsid w:val="000A4313"/>
    <w:rsid w:val="000A7826"/>
    <w:rsid w:val="000B0547"/>
    <w:rsid w:val="000B0DD6"/>
    <w:rsid w:val="000B1FC3"/>
    <w:rsid w:val="000B4780"/>
    <w:rsid w:val="000C2793"/>
    <w:rsid w:val="000C5549"/>
    <w:rsid w:val="000D0D6D"/>
    <w:rsid w:val="000D11B0"/>
    <w:rsid w:val="000D5ADE"/>
    <w:rsid w:val="000D6811"/>
    <w:rsid w:val="000D70D5"/>
    <w:rsid w:val="000E1007"/>
    <w:rsid w:val="000E7B0B"/>
    <w:rsid w:val="000F0E29"/>
    <w:rsid w:val="000F274C"/>
    <w:rsid w:val="0010165F"/>
    <w:rsid w:val="00103B4A"/>
    <w:rsid w:val="00104666"/>
    <w:rsid w:val="0010691C"/>
    <w:rsid w:val="00112264"/>
    <w:rsid w:val="00113AF9"/>
    <w:rsid w:val="00114E4F"/>
    <w:rsid w:val="001158A4"/>
    <w:rsid w:val="001164E0"/>
    <w:rsid w:val="00117A38"/>
    <w:rsid w:val="0012601B"/>
    <w:rsid w:val="001303C4"/>
    <w:rsid w:val="00131996"/>
    <w:rsid w:val="001409F2"/>
    <w:rsid w:val="0014178B"/>
    <w:rsid w:val="0014761A"/>
    <w:rsid w:val="00167E47"/>
    <w:rsid w:val="00171E8F"/>
    <w:rsid w:val="001810C3"/>
    <w:rsid w:val="001823ED"/>
    <w:rsid w:val="00183587"/>
    <w:rsid w:val="001863B0"/>
    <w:rsid w:val="00187F5B"/>
    <w:rsid w:val="0019017D"/>
    <w:rsid w:val="001940FE"/>
    <w:rsid w:val="001A1134"/>
    <w:rsid w:val="001A21B3"/>
    <w:rsid w:val="001A439C"/>
    <w:rsid w:val="001A5362"/>
    <w:rsid w:val="001B26A7"/>
    <w:rsid w:val="001B2B2D"/>
    <w:rsid w:val="001C07F2"/>
    <w:rsid w:val="001C27F0"/>
    <w:rsid w:val="001E261E"/>
    <w:rsid w:val="0020021A"/>
    <w:rsid w:val="002033CE"/>
    <w:rsid w:val="00203775"/>
    <w:rsid w:val="002045A6"/>
    <w:rsid w:val="00205C8C"/>
    <w:rsid w:val="00212081"/>
    <w:rsid w:val="00216F25"/>
    <w:rsid w:val="002241B8"/>
    <w:rsid w:val="002247FB"/>
    <w:rsid w:val="00230B91"/>
    <w:rsid w:val="00242724"/>
    <w:rsid w:val="00244E7C"/>
    <w:rsid w:val="00257723"/>
    <w:rsid w:val="00257CAF"/>
    <w:rsid w:val="00260C5C"/>
    <w:rsid w:val="00270AB7"/>
    <w:rsid w:val="00275931"/>
    <w:rsid w:val="00275CB8"/>
    <w:rsid w:val="00286052"/>
    <w:rsid w:val="00291E26"/>
    <w:rsid w:val="002B2D7F"/>
    <w:rsid w:val="002B31CA"/>
    <w:rsid w:val="002B46B9"/>
    <w:rsid w:val="002B60CC"/>
    <w:rsid w:val="002D07C0"/>
    <w:rsid w:val="002D6A24"/>
    <w:rsid w:val="002E7081"/>
    <w:rsid w:val="002F01C6"/>
    <w:rsid w:val="00302182"/>
    <w:rsid w:val="003030DC"/>
    <w:rsid w:val="00316EC5"/>
    <w:rsid w:val="00317556"/>
    <w:rsid w:val="003215A1"/>
    <w:rsid w:val="003254F4"/>
    <w:rsid w:val="003332C0"/>
    <w:rsid w:val="00333DCE"/>
    <w:rsid w:val="00344C9A"/>
    <w:rsid w:val="00344F3E"/>
    <w:rsid w:val="00354E1E"/>
    <w:rsid w:val="003557B1"/>
    <w:rsid w:val="00356ADA"/>
    <w:rsid w:val="00357A12"/>
    <w:rsid w:val="00362264"/>
    <w:rsid w:val="00362A8B"/>
    <w:rsid w:val="003639A1"/>
    <w:rsid w:val="0037165F"/>
    <w:rsid w:val="00371DA8"/>
    <w:rsid w:val="00383338"/>
    <w:rsid w:val="00387A5F"/>
    <w:rsid w:val="00390E8D"/>
    <w:rsid w:val="0039105E"/>
    <w:rsid w:val="00393ACD"/>
    <w:rsid w:val="003955B2"/>
    <w:rsid w:val="003978A8"/>
    <w:rsid w:val="003A0487"/>
    <w:rsid w:val="003A6114"/>
    <w:rsid w:val="003A78D7"/>
    <w:rsid w:val="003B2081"/>
    <w:rsid w:val="003B6742"/>
    <w:rsid w:val="003D5F78"/>
    <w:rsid w:val="003D6AC3"/>
    <w:rsid w:val="003E1822"/>
    <w:rsid w:val="003E188A"/>
    <w:rsid w:val="003E2FD1"/>
    <w:rsid w:val="003F3D7C"/>
    <w:rsid w:val="0040149D"/>
    <w:rsid w:val="00402113"/>
    <w:rsid w:val="004035A9"/>
    <w:rsid w:val="00404C6B"/>
    <w:rsid w:val="00405179"/>
    <w:rsid w:val="0041158E"/>
    <w:rsid w:val="00414DEC"/>
    <w:rsid w:val="004151A3"/>
    <w:rsid w:val="004163DB"/>
    <w:rsid w:val="00425CDD"/>
    <w:rsid w:val="004308C5"/>
    <w:rsid w:val="0043530E"/>
    <w:rsid w:val="00444622"/>
    <w:rsid w:val="004511FF"/>
    <w:rsid w:val="00451F9D"/>
    <w:rsid w:val="00452C8D"/>
    <w:rsid w:val="0045436A"/>
    <w:rsid w:val="0046061B"/>
    <w:rsid w:val="00462FF1"/>
    <w:rsid w:val="00464088"/>
    <w:rsid w:val="00470361"/>
    <w:rsid w:val="00470EF5"/>
    <w:rsid w:val="004710D0"/>
    <w:rsid w:val="004727A4"/>
    <w:rsid w:val="00472A8A"/>
    <w:rsid w:val="00475172"/>
    <w:rsid w:val="00476C56"/>
    <w:rsid w:val="00481C28"/>
    <w:rsid w:val="004A1859"/>
    <w:rsid w:val="004A6724"/>
    <w:rsid w:val="004A7127"/>
    <w:rsid w:val="004C466E"/>
    <w:rsid w:val="004D2D63"/>
    <w:rsid w:val="004D3382"/>
    <w:rsid w:val="004D6B0C"/>
    <w:rsid w:val="004E3690"/>
    <w:rsid w:val="004E4BED"/>
    <w:rsid w:val="004E5E14"/>
    <w:rsid w:val="004E7FB3"/>
    <w:rsid w:val="004F74E2"/>
    <w:rsid w:val="00505CAD"/>
    <w:rsid w:val="00514E24"/>
    <w:rsid w:val="00516F4D"/>
    <w:rsid w:val="00517DF0"/>
    <w:rsid w:val="00522D34"/>
    <w:rsid w:val="00524421"/>
    <w:rsid w:val="00526E5C"/>
    <w:rsid w:val="00527D80"/>
    <w:rsid w:val="0054776D"/>
    <w:rsid w:val="00555DEE"/>
    <w:rsid w:val="00561EC9"/>
    <w:rsid w:val="005644A1"/>
    <w:rsid w:val="00570ABF"/>
    <w:rsid w:val="00574818"/>
    <w:rsid w:val="00591807"/>
    <w:rsid w:val="0059307A"/>
    <w:rsid w:val="00596748"/>
    <w:rsid w:val="005A523F"/>
    <w:rsid w:val="005B2923"/>
    <w:rsid w:val="005C0F51"/>
    <w:rsid w:val="005C7455"/>
    <w:rsid w:val="005D7241"/>
    <w:rsid w:val="005F1A40"/>
    <w:rsid w:val="005F66BE"/>
    <w:rsid w:val="0060202C"/>
    <w:rsid w:val="00603D50"/>
    <w:rsid w:val="006145FA"/>
    <w:rsid w:val="0062449D"/>
    <w:rsid w:val="00625244"/>
    <w:rsid w:val="00641176"/>
    <w:rsid w:val="0064642C"/>
    <w:rsid w:val="00660DAD"/>
    <w:rsid w:val="00684DE3"/>
    <w:rsid w:val="0068766B"/>
    <w:rsid w:val="00687C7A"/>
    <w:rsid w:val="0069006F"/>
    <w:rsid w:val="00691B23"/>
    <w:rsid w:val="006939F9"/>
    <w:rsid w:val="00694031"/>
    <w:rsid w:val="00694C10"/>
    <w:rsid w:val="006A5C2A"/>
    <w:rsid w:val="006D0746"/>
    <w:rsid w:val="006D07E7"/>
    <w:rsid w:val="006D0E38"/>
    <w:rsid w:val="006D67FE"/>
    <w:rsid w:val="006E1BE4"/>
    <w:rsid w:val="006E6A30"/>
    <w:rsid w:val="006F7C2C"/>
    <w:rsid w:val="0070381D"/>
    <w:rsid w:val="00707792"/>
    <w:rsid w:val="00712D3D"/>
    <w:rsid w:val="00715FDD"/>
    <w:rsid w:val="00716524"/>
    <w:rsid w:val="007175BB"/>
    <w:rsid w:val="007442FE"/>
    <w:rsid w:val="00747AFB"/>
    <w:rsid w:val="00751969"/>
    <w:rsid w:val="00761A53"/>
    <w:rsid w:val="007629E3"/>
    <w:rsid w:val="007638C7"/>
    <w:rsid w:val="007646A4"/>
    <w:rsid w:val="00765E89"/>
    <w:rsid w:val="007722DB"/>
    <w:rsid w:val="00780C21"/>
    <w:rsid w:val="0078265E"/>
    <w:rsid w:val="00797364"/>
    <w:rsid w:val="007A105F"/>
    <w:rsid w:val="007B1A27"/>
    <w:rsid w:val="007B3249"/>
    <w:rsid w:val="007B6BA3"/>
    <w:rsid w:val="007B7BEA"/>
    <w:rsid w:val="007C54AA"/>
    <w:rsid w:val="007C633C"/>
    <w:rsid w:val="007F2F4B"/>
    <w:rsid w:val="007F3DD4"/>
    <w:rsid w:val="007F7D34"/>
    <w:rsid w:val="007F7F39"/>
    <w:rsid w:val="00803CAB"/>
    <w:rsid w:val="00806085"/>
    <w:rsid w:val="00815D0F"/>
    <w:rsid w:val="00817CD2"/>
    <w:rsid w:val="00823F45"/>
    <w:rsid w:val="008274B0"/>
    <w:rsid w:val="00836AB8"/>
    <w:rsid w:val="0084221D"/>
    <w:rsid w:val="00842C28"/>
    <w:rsid w:val="0084632D"/>
    <w:rsid w:val="00854637"/>
    <w:rsid w:val="00857B4C"/>
    <w:rsid w:val="008726B5"/>
    <w:rsid w:val="008766DC"/>
    <w:rsid w:val="00876957"/>
    <w:rsid w:val="00882E85"/>
    <w:rsid w:val="00885DAA"/>
    <w:rsid w:val="00890038"/>
    <w:rsid w:val="008A0FD9"/>
    <w:rsid w:val="008A110B"/>
    <w:rsid w:val="008A2337"/>
    <w:rsid w:val="008B2EB3"/>
    <w:rsid w:val="008B7FBF"/>
    <w:rsid w:val="008C3274"/>
    <w:rsid w:val="008C6378"/>
    <w:rsid w:val="008C654F"/>
    <w:rsid w:val="008D4101"/>
    <w:rsid w:val="008D7A7C"/>
    <w:rsid w:val="008E03A0"/>
    <w:rsid w:val="008E19F6"/>
    <w:rsid w:val="008E29BF"/>
    <w:rsid w:val="008F1CA8"/>
    <w:rsid w:val="008F520B"/>
    <w:rsid w:val="008F6DD9"/>
    <w:rsid w:val="0090139E"/>
    <w:rsid w:val="00912F66"/>
    <w:rsid w:val="0091531C"/>
    <w:rsid w:val="00917011"/>
    <w:rsid w:val="00922A90"/>
    <w:rsid w:val="009242F5"/>
    <w:rsid w:val="00924BF1"/>
    <w:rsid w:val="00936AA6"/>
    <w:rsid w:val="00937148"/>
    <w:rsid w:val="00937754"/>
    <w:rsid w:val="00940719"/>
    <w:rsid w:val="00946228"/>
    <w:rsid w:val="00950113"/>
    <w:rsid w:val="00950225"/>
    <w:rsid w:val="00957AC5"/>
    <w:rsid w:val="00970BD9"/>
    <w:rsid w:val="00970D21"/>
    <w:rsid w:val="0097251F"/>
    <w:rsid w:val="0097454F"/>
    <w:rsid w:val="00980794"/>
    <w:rsid w:val="00990B9C"/>
    <w:rsid w:val="00994DD2"/>
    <w:rsid w:val="00995524"/>
    <w:rsid w:val="00996035"/>
    <w:rsid w:val="009A1E9A"/>
    <w:rsid w:val="009A7CDE"/>
    <w:rsid w:val="009B0728"/>
    <w:rsid w:val="009B6019"/>
    <w:rsid w:val="009C16EB"/>
    <w:rsid w:val="009C54F5"/>
    <w:rsid w:val="009D1A85"/>
    <w:rsid w:val="009D4669"/>
    <w:rsid w:val="009D6783"/>
    <w:rsid w:val="009E3664"/>
    <w:rsid w:val="009E4089"/>
    <w:rsid w:val="009E59B3"/>
    <w:rsid w:val="009F098A"/>
    <w:rsid w:val="009F64AB"/>
    <w:rsid w:val="009F78D6"/>
    <w:rsid w:val="009F7C5A"/>
    <w:rsid w:val="00A1011F"/>
    <w:rsid w:val="00A21B36"/>
    <w:rsid w:val="00A254BB"/>
    <w:rsid w:val="00A302B9"/>
    <w:rsid w:val="00A30CA3"/>
    <w:rsid w:val="00A35941"/>
    <w:rsid w:val="00A3781B"/>
    <w:rsid w:val="00A6524B"/>
    <w:rsid w:val="00A71201"/>
    <w:rsid w:val="00A71CDD"/>
    <w:rsid w:val="00A728E6"/>
    <w:rsid w:val="00A81B5C"/>
    <w:rsid w:val="00A845AB"/>
    <w:rsid w:val="00A84EF6"/>
    <w:rsid w:val="00A85C9C"/>
    <w:rsid w:val="00A94A4C"/>
    <w:rsid w:val="00AA1E42"/>
    <w:rsid w:val="00AA314F"/>
    <w:rsid w:val="00AB28B3"/>
    <w:rsid w:val="00AC3211"/>
    <w:rsid w:val="00AC54B4"/>
    <w:rsid w:val="00AD289F"/>
    <w:rsid w:val="00AD3A55"/>
    <w:rsid w:val="00AD3FF3"/>
    <w:rsid w:val="00AD66DB"/>
    <w:rsid w:val="00AD79C4"/>
    <w:rsid w:val="00AD7D68"/>
    <w:rsid w:val="00AE0075"/>
    <w:rsid w:val="00AE1B13"/>
    <w:rsid w:val="00AE4C54"/>
    <w:rsid w:val="00AE6C62"/>
    <w:rsid w:val="00AF5527"/>
    <w:rsid w:val="00B02D37"/>
    <w:rsid w:val="00B101CD"/>
    <w:rsid w:val="00B13514"/>
    <w:rsid w:val="00B2410D"/>
    <w:rsid w:val="00B3784A"/>
    <w:rsid w:val="00B43006"/>
    <w:rsid w:val="00B45C05"/>
    <w:rsid w:val="00B45FCE"/>
    <w:rsid w:val="00B52066"/>
    <w:rsid w:val="00B55D5F"/>
    <w:rsid w:val="00B579A0"/>
    <w:rsid w:val="00B60E20"/>
    <w:rsid w:val="00B6100E"/>
    <w:rsid w:val="00B633A7"/>
    <w:rsid w:val="00B66B19"/>
    <w:rsid w:val="00B706BB"/>
    <w:rsid w:val="00B744B6"/>
    <w:rsid w:val="00B91610"/>
    <w:rsid w:val="00B92D45"/>
    <w:rsid w:val="00B9334D"/>
    <w:rsid w:val="00B9455C"/>
    <w:rsid w:val="00B96204"/>
    <w:rsid w:val="00BA0976"/>
    <w:rsid w:val="00BA282E"/>
    <w:rsid w:val="00BB114E"/>
    <w:rsid w:val="00BB4581"/>
    <w:rsid w:val="00BB5528"/>
    <w:rsid w:val="00BB56CA"/>
    <w:rsid w:val="00BC0ADA"/>
    <w:rsid w:val="00BC25B1"/>
    <w:rsid w:val="00BC3DA7"/>
    <w:rsid w:val="00BC7722"/>
    <w:rsid w:val="00BD35DA"/>
    <w:rsid w:val="00BD4CD7"/>
    <w:rsid w:val="00BD6F11"/>
    <w:rsid w:val="00BE34B3"/>
    <w:rsid w:val="00BE7FAA"/>
    <w:rsid w:val="00BF4AAC"/>
    <w:rsid w:val="00BF542C"/>
    <w:rsid w:val="00BF5753"/>
    <w:rsid w:val="00C030FA"/>
    <w:rsid w:val="00C05881"/>
    <w:rsid w:val="00C0701C"/>
    <w:rsid w:val="00C109D7"/>
    <w:rsid w:val="00C12C88"/>
    <w:rsid w:val="00C16FA4"/>
    <w:rsid w:val="00C2069F"/>
    <w:rsid w:val="00C22B2F"/>
    <w:rsid w:val="00C27965"/>
    <w:rsid w:val="00C362B8"/>
    <w:rsid w:val="00C4342E"/>
    <w:rsid w:val="00C44D10"/>
    <w:rsid w:val="00C544D8"/>
    <w:rsid w:val="00C7026A"/>
    <w:rsid w:val="00C74C04"/>
    <w:rsid w:val="00C77B2D"/>
    <w:rsid w:val="00C8404C"/>
    <w:rsid w:val="00C87F4C"/>
    <w:rsid w:val="00C957A8"/>
    <w:rsid w:val="00CA2BBE"/>
    <w:rsid w:val="00CB3DB3"/>
    <w:rsid w:val="00CB4A62"/>
    <w:rsid w:val="00CC056F"/>
    <w:rsid w:val="00CC7D08"/>
    <w:rsid w:val="00CD2192"/>
    <w:rsid w:val="00CF21AA"/>
    <w:rsid w:val="00CF2230"/>
    <w:rsid w:val="00CF286A"/>
    <w:rsid w:val="00CF5CDF"/>
    <w:rsid w:val="00D1454C"/>
    <w:rsid w:val="00D231AF"/>
    <w:rsid w:val="00D4078D"/>
    <w:rsid w:val="00D50689"/>
    <w:rsid w:val="00D52DA7"/>
    <w:rsid w:val="00D52DC1"/>
    <w:rsid w:val="00D56AAE"/>
    <w:rsid w:val="00D613FB"/>
    <w:rsid w:val="00D61E4B"/>
    <w:rsid w:val="00D62D8C"/>
    <w:rsid w:val="00D675A2"/>
    <w:rsid w:val="00D70435"/>
    <w:rsid w:val="00D75A47"/>
    <w:rsid w:val="00D75C02"/>
    <w:rsid w:val="00D83A34"/>
    <w:rsid w:val="00D900CB"/>
    <w:rsid w:val="00DB0A2F"/>
    <w:rsid w:val="00DB482F"/>
    <w:rsid w:val="00DC3392"/>
    <w:rsid w:val="00DC6EF9"/>
    <w:rsid w:val="00DD0DCF"/>
    <w:rsid w:val="00DD28D3"/>
    <w:rsid w:val="00DD387C"/>
    <w:rsid w:val="00DE7F57"/>
    <w:rsid w:val="00DF0BCE"/>
    <w:rsid w:val="00DF1FCC"/>
    <w:rsid w:val="00DF3289"/>
    <w:rsid w:val="00DF4873"/>
    <w:rsid w:val="00DF588F"/>
    <w:rsid w:val="00DF58D4"/>
    <w:rsid w:val="00E0242A"/>
    <w:rsid w:val="00E03459"/>
    <w:rsid w:val="00E05666"/>
    <w:rsid w:val="00E063FF"/>
    <w:rsid w:val="00E07BC3"/>
    <w:rsid w:val="00E14B15"/>
    <w:rsid w:val="00E170CF"/>
    <w:rsid w:val="00E215B0"/>
    <w:rsid w:val="00E22494"/>
    <w:rsid w:val="00E236C3"/>
    <w:rsid w:val="00E23DD3"/>
    <w:rsid w:val="00E243DB"/>
    <w:rsid w:val="00E36993"/>
    <w:rsid w:val="00E36A91"/>
    <w:rsid w:val="00E41C12"/>
    <w:rsid w:val="00E42233"/>
    <w:rsid w:val="00E446A1"/>
    <w:rsid w:val="00E50F9B"/>
    <w:rsid w:val="00E54213"/>
    <w:rsid w:val="00E61737"/>
    <w:rsid w:val="00E63A43"/>
    <w:rsid w:val="00E63E86"/>
    <w:rsid w:val="00E63FF1"/>
    <w:rsid w:val="00E656C1"/>
    <w:rsid w:val="00E7767A"/>
    <w:rsid w:val="00E77A23"/>
    <w:rsid w:val="00E83B0C"/>
    <w:rsid w:val="00E92AE2"/>
    <w:rsid w:val="00E9516B"/>
    <w:rsid w:val="00E9764C"/>
    <w:rsid w:val="00EA13CF"/>
    <w:rsid w:val="00EA5CFF"/>
    <w:rsid w:val="00EB1A23"/>
    <w:rsid w:val="00EB2CFB"/>
    <w:rsid w:val="00EC40F6"/>
    <w:rsid w:val="00EC6635"/>
    <w:rsid w:val="00ED05E7"/>
    <w:rsid w:val="00ED5A5D"/>
    <w:rsid w:val="00ED5AE6"/>
    <w:rsid w:val="00ED755C"/>
    <w:rsid w:val="00EE011A"/>
    <w:rsid w:val="00EE201D"/>
    <w:rsid w:val="00EE4813"/>
    <w:rsid w:val="00EE5D70"/>
    <w:rsid w:val="00EE619C"/>
    <w:rsid w:val="00EE61A8"/>
    <w:rsid w:val="00EF0050"/>
    <w:rsid w:val="00EF1FB7"/>
    <w:rsid w:val="00EF331A"/>
    <w:rsid w:val="00F05CB4"/>
    <w:rsid w:val="00F06BF2"/>
    <w:rsid w:val="00F20B84"/>
    <w:rsid w:val="00F26445"/>
    <w:rsid w:val="00F266ED"/>
    <w:rsid w:val="00F35EBF"/>
    <w:rsid w:val="00F4674B"/>
    <w:rsid w:val="00F651A0"/>
    <w:rsid w:val="00F66414"/>
    <w:rsid w:val="00F679D1"/>
    <w:rsid w:val="00F70262"/>
    <w:rsid w:val="00F736E1"/>
    <w:rsid w:val="00F740C5"/>
    <w:rsid w:val="00F75223"/>
    <w:rsid w:val="00F77ECF"/>
    <w:rsid w:val="00F80D2D"/>
    <w:rsid w:val="00F85507"/>
    <w:rsid w:val="00F863F8"/>
    <w:rsid w:val="00F8789B"/>
    <w:rsid w:val="00F908C3"/>
    <w:rsid w:val="00F925E9"/>
    <w:rsid w:val="00F960F8"/>
    <w:rsid w:val="00F96E48"/>
    <w:rsid w:val="00F97523"/>
    <w:rsid w:val="00FA16F1"/>
    <w:rsid w:val="00FA76F4"/>
    <w:rsid w:val="00FB3CAA"/>
    <w:rsid w:val="00FC0F9D"/>
    <w:rsid w:val="00FC455B"/>
    <w:rsid w:val="00FC5578"/>
    <w:rsid w:val="00FD0334"/>
    <w:rsid w:val="00FD0C1D"/>
    <w:rsid w:val="00FD4768"/>
    <w:rsid w:val="00FD7C59"/>
    <w:rsid w:val="00FE789E"/>
    <w:rsid w:val="00FF502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3DB"/>
    <w:pPr>
      <w:ind w:firstLine="624"/>
      <w:jc w:val="both"/>
    </w:pPr>
    <w:rPr>
      <w:sz w:val="28"/>
    </w:rPr>
  </w:style>
  <w:style w:type="paragraph" w:styleId="1">
    <w:name w:val="heading 1"/>
    <w:basedOn w:val="a"/>
    <w:next w:val="a"/>
    <w:qFormat/>
    <w:rsid w:val="004163DB"/>
    <w:pPr>
      <w:keepNext/>
      <w:tabs>
        <w:tab w:val="left" w:pos="624"/>
      </w:tabs>
      <w:suppressAutoHyphens/>
      <w:spacing w:before="360" w:line="360" w:lineRule="auto"/>
      <w:ind w:firstLine="0"/>
      <w:jc w:val="left"/>
      <w:outlineLvl w:val="0"/>
    </w:pPr>
    <w:rPr>
      <w:rFonts w:ascii="Verdana" w:hAnsi="Verdana"/>
      <w:b/>
      <w:kern w:val="28"/>
      <w:sz w:val="32"/>
      <w:szCs w:val="28"/>
    </w:rPr>
  </w:style>
  <w:style w:type="paragraph" w:styleId="2">
    <w:name w:val="heading 2"/>
    <w:basedOn w:val="a"/>
    <w:next w:val="a"/>
    <w:qFormat/>
    <w:rsid w:val="004163DB"/>
    <w:pPr>
      <w:keepNext/>
      <w:tabs>
        <w:tab w:val="left" w:pos="624"/>
      </w:tabs>
      <w:suppressAutoHyphens/>
      <w:spacing w:before="240" w:line="360" w:lineRule="auto"/>
      <w:ind w:left="624" w:hanging="624"/>
      <w:jc w:val="left"/>
      <w:outlineLvl w:val="1"/>
    </w:pPr>
    <w:rPr>
      <w:rFonts w:ascii="Verdana" w:hAnsi="Verdana"/>
      <w:b/>
      <w:szCs w:val="28"/>
    </w:rPr>
  </w:style>
  <w:style w:type="paragraph" w:styleId="3">
    <w:name w:val="heading 3"/>
    <w:basedOn w:val="a"/>
    <w:next w:val="a"/>
    <w:qFormat/>
    <w:rsid w:val="00414DEC"/>
    <w:pPr>
      <w:keepNext/>
      <w:tabs>
        <w:tab w:val="left" w:pos="567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link w:val="a6"/>
    <w:uiPriority w:val="99"/>
    <w:rsid w:val="00270AB7"/>
    <w:pPr>
      <w:jc w:val="center"/>
    </w:p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rsid w:val="002D6A24"/>
    <w:pPr>
      <w:tabs>
        <w:tab w:val="left" w:pos="567"/>
        <w:tab w:val="right" w:leader="dot" w:pos="9355"/>
      </w:tabs>
      <w:spacing w:after="60"/>
      <w:ind w:right="851" w:firstLine="0"/>
      <w:jc w:val="left"/>
    </w:pPr>
    <w:rPr>
      <w:szCs w:val="28"/>
    </w:rPr>
  </w:style>
  <w:style w:type="paragraph" w:styleId="20">
    <w:name w:val="toc 2"/>
    <w:basedOn w:val="a"/>
    <w:next w:val="a"/>
    <w:autoRedefine/>
    <w:uiPriority w:val="39"/>
    <w:rsid w:val="002D6A24"/>
    <w:pPr>
      <w:tabs>
        <w:tab w:val="right" w:leader="dot" w:pos="9355"/>
      </w:tabs>
      <w:ind w:left="284" w:right="851" w:firstLine="0"/>
      <w:jc w:val="left"/>
    </w:pPr>
  </w:style>
  <w:style w:type="paragraph" w:styleId="30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  <w:sz w:val="24"/>
    </w:rPr>
  </w:style>
  <w:style w:type="paragraph" w:customStyle="1" w:styleId="af">
    <w:name w:val="Текст по центру"/>
    <w:basedOn w:val="a"/>
    <w:rsid w:val="00FE789E"/>
    <w:pPr>
      <w:jc w:val="center"/>
    </w:pPr>
  </w:style>
  <w:style w:type="character" w:styleId="af0">
    <w:name w:val="Hyperlink"/>
    <w:uiPriority w:val="99"/>
    <w:rsid w:val="00D52DA7"/>
    <w:rPr>
      <w:color w:val="0000FF"/>
      <w:u w:val="single"/>
    </w:rPr>
  </w:style>
  <w:style w:type="table" w:styleId="af1">
    <w:name w:val="Table Grid"/>
    <w:basedOn w:val="a1"/>
    <w:rsid w:val="00D52DA7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rsid w:val="00112264"/>
    <w:pPr>
      <w:spacing w:after="120"/>
      <w:ind w:left="283"/>
    </w:pPr>
  </w:style>
  <w:style w:type="paragraph" w:styleId="af3">
    <w:name w:val="Balloon Text"/>
    <w:basedOn w:val="a"/>
    <w:semiHidden/>
    <w:rsid w:val="00FA16F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270AB7"/>
    <w:rPr>
      <w:sz w:val="28"/>
    </w:rPr>
  </w:style>
  <w:style w:type="paragraph" w:customStyle="1" w:styleId="af4">
    <w:name w:val="Без абзаца"/>
    <w:basedOn w:val="a"/>
    <w:rsid w:val="00D56AAE"/>
    <w:pPr>
      <w:ind w:firstLine="0"/>
      <w:jc w:val="left"/>
    </w:pPr>
  </w:style>
  <w:style w:type="paragraph" w:customStyle="1" w:styleId="af5">
    <w:name w:val="Стиль По центру"/>
    <w:basedOn w:val="a"/>
    <w:rsid w:val="00D56AAE"/>
    <w:pPr>
      <w:spacing w:after="120"/>
      <w:ind w:firstLine="0"/>
      <w:contextualSpacing/>
      <w:jc w:val="center"/>
    </w:pPr>
  </w:style>
  <w:style w:type="paragraph" w:customStyle="1" w:styleId="17">
    <w:name w:val="Стиль 17 пт По центру"/>
    <w:basedOn w:val="a"/>
    <w:rsid w:val="00E243DB"/>
    <w:pPr>
      <w:ind w:firstLine="0"/>
      <w:jc w:val="center"/>
    </w:pPr>
    <w:rPr>
      <w:sz w:val="34"/>
    </w:rPr>
  </w:style>
  <w:style w:type="paragraph" w:customStyle="1" w:styleId="170">
    <w:name w:val="Стиль 17 пт полужирный По центру"/>
    <w:basedOn w:val="a"/>
    <w:rsid w:val="00E243DB"/>
    <w:pPr>
      <w:ind w:firstLine="0"/>
      <w:jc w:val="center"/>
    </w:pPr>
    <w:rPr>
      <w:b/>
      <w:bCs/>
      <w:sz w:val="34"/>
    </w:rPr>
  </w:style>
  <w:style w:type="table" w:customStyle="1" w:styleId="af6">
    <w:name w:val="Нормальная таблица"/>
    <w:basedOn w:val="a1"/>
    <w:rsid w:val="00D56AAE"/>
    <w:pPr>
      <w:contextualSpacing/>
    </w:pPr>
    <w:rPr>
      <w:rFonts w:ascii="Calibri" w:hAnsi="Calibri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customStyle="1" w:styleId="100">
    <w:name w:val="Стиль Заголовок 1 + Перед:  0 пт"/>
    <w:basedOn w:val="1"/>
    <w:rsid w:val="006939F9"/>
    <w:pPr>
      <w:spacing w:before="0" w:line="240" w:lineRule="auto"/>
    </w:pPr>
    <w:rPr>
      <w:bCs/>
      <w:szCs w:val="20"/>
    </w:rPr>
  </w:style>
  <w:style w:type="paragraph" w:customStyle="1" w:styleId="6">
    <w:name w:val="Стиль Без абзаца + После:  6 пт"/>
    <w:basedOn w:val="af4"/>
    <w:rsid w:val="004F74E2"/>
    <w:pPr>
      <w:spacing w:before="120" w:after="120"/>
    </w:pPr>
  </w:style>
  <w:style w:type="paragraph" w:styleId="31">
    <w:name w:val="Body Text Indent 3"/>
    <w:basedOn w:val="a"/>
    <w:rsid w:val="004D6B0C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1">
    <w:name w:val="Стиль По центру1"/>
    <w:basedOn w:val="a"/>
    <w:rsid w:val="00354E1E"/>
    <w:pPr>
      <w:ind w:firstLine="0"/>
      <w:jc w:val="center"/>
    </w:pPr>
  </w:style>
  <w:style w:type="paragraph" w:customStyle="1" w:styleId="21">
    <w:name w:val="Стиль По центру2"/>
    <w:basedOn w:val="a"/>
    <w:rsid w:val="00354E1E"/>
    <w:pPr>
      <w:ind w:firstLine="0"/>
      <w:jc w:val="center"/>
    </w:pPr>
  </w:style>
  <w:style w:type="paragraph" w:customStyle="1" w:styleId="32">
    <w:name w:val="Стиль По центру3"/>
    <w:basedOn w:val="a"/>
    <w:rsid w:val="00354E1E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3DB"/>
    <w:pPr>
      <w:ind w:firstLine="624"/>
      <w:jc w:val="both"/>
    </w:pPr>
    <w:rPr>
      <w:sz w:val="28"/>
    </w:rPr>
  </w:style>
  <w:style w:type="paragraph" w:styleId="1">
    <w:name w:val="heading 1"/>
    <w:basedOn w:val="a"/>
    <w:next w:val="a"/>
    <w:qFormat/>
    <w:rsid w:val="004163DB"/>
    <w:pPr>
      <w:keepNext/>
      <w:tabs>
        <w:tab w:val="left" w:pos="624"/>
      </w:tabs>
      <w:suppressAutoHyphens/>
      <w:spacing w:before="360" w:line="360" w:lineRule="auto"/>
      <w:ind w:firstLine="0"/>
      <w:jc w:val="left"/>
      <w:outlineLvl w:val="0"/>
    </w:pPr>
    <w:rPr>
      <w:rFonts w:ascii="Verdana" w:hAnsi="Verdana"/>
      <w:b/>
      <w:kern w:val="28"/>
      <w:sz w:val="32"/>
      <w:szCs w:val="28"/>
    </w:rPr>
  </w:style>
  <w:style w:type="paragraph" w:styleId="2">
    <w:name w:val="heading 2"/>
    <w:basedOn w:val="a"/>
    <w:next w:val="a"/>
    <w:qFormat/>
    <w:rsid w:val="004163DB"/>
    <w:pPr>
      <w:keepNext/>
      <w:tabs>
        <w:tab w:val="left" w:pos="624"/>
      </w:tabs>
      <w:suppressAutoHyphens/>
      <w:spacing w:before="240" w:line="360" w:lineRule="auto"/>
      <w:ind w:left="624" w:hanging="624"/>
      <w:jc w:val="left"/>
      <w:outlineLvl w:val="1"/>
    </w:pPr>
    <w:rPr>
      <w:rFonts w:ascii="Verdana" w:hAnsi="Verdana"/>
      <w:b/>
      <w:szCs w:val="28"/>
    </w:rPr>
  </w:style>
  <w:style w:type="paragraph" w:styleId="3">
    <w:name w:val="heading 3"/>
    <w:basedOn w:val="a"/>
    <w:next w:val="a"/>
    <w:qFormat/>
    <w:rsid w:val="00414DEC"/>
    <w:pPr>
      <w:keepNext/>
      <w:tabs>
        <w:tab w:val="left" w:pos="567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link w:val="a6"/>
    <w:uiPriority w:val="99"/>
    <w:rsid w:val="00270AB7"/>
    <w:pPr>
      <w:jc w:val="center"/>
    </w:p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rsid w:val="002D6A24"/>
    <w:pPr>
      <w:tabs>
        <w:tab w:val="left" w:pos="567"/>
        <w:tab w:val="right" w:leader="dot" w:pos="9355"/>
      </w:tabs>
      <w:spacing w:after="60"/>
      <w:ind w:right="851" w:firstLine="0"/>
      <w:jc w:val="left"/>
    </w:pPr>
    <w:rPr>
      <w:szCs w:val="28"/>
    </w:rPr>
  </w:style>
  <w:style w:type="paragraph" w:styleId="20">
    <w:name w:val="toc 2"/>
    <w:basedOn w:val="a"/>
    <w:next w:val="a"/>
    <w:autoRedefine/>
    <w:uiPriority w:val="39"/>
    <w:rsid w:val="002D6A24"/>
    <w:pPr>
      <w:tabs>
        <w:tab w:val="right" w:leader="dot" w:pos="9355"/>
      </w:tabs>
      <w:ind w:left="284" w:right="851" w:firstLine="0"/>
      <w:jc w:val="left"/>
    </w:pPr>
  </w:style>
  <w:style w:type="paragraph" w:styleId="30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  <w:sz w:val="24"/>
    </w:rPr>
  </w:style>
  <w:style w:type="paragraph" w:customStyle="1" w:styleId="af">
    <w:name w:val="Текст по центру"/>
    <w:basedOn w:val="a"/>
    <w:rsid w:val="00FE789E"/>
    <w:pPr>
      <w:jc w:val="center"/>
    </w:pPr>
  </w:style>
  <w:style w:type="character" w:styleId="af0">
    <w:name w:val="Hyperlink"/>
    <w:uiPriority w:val="99"/>
    <w:rsid w:val="00D52DA7"/>
    <w:rPr>
      <w:color w:val="0000FF"/>
      <w:u w:val="single"/>
    </w:rPr>
  </w:style>
  <w:style w:type="table" w:styleId="af1">
    <w:name w:val="Table Grid"/>
    <w:basedOn w:val="a1"/>
    <w:rsid w:val="00D52DA7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rsid w:val="00112264"/>
    <w:pPr>
      <w:spacing w:after="120"/>
      <w:ind w:left="283"/>
    </w:pPr>
  </w:style>
  <w:style w:type="paragraph" w:styleId="af3">
    <w:name w:val="Balloon Text"/>
    <w:basedOn w:val="a"/>
    <w:semiHidden/>
    <w:rsid w:val="00FA16F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270AB7"/>
    <w:rPr>
      <w:sz w:val="28"/>
    </w:rPr>
  </w:style>
  <w:style w:type="paragraph" w:customStyle="1" w:styleId="af4">
    <w:name w:val="Без абзаца"/>
    <w:basedOn w:val="a"/>
    <w:rsid w:val="00D56AAE"/>
    <w:pPr>
      <w:ind w:firstLine="0"/>
      <w:jc w:val="left"/>
    </w:pPr>
  </w:style>
  <w:style w:type="paragraph" w:customStyle="1" w:styleId="af5">
    <w:name w:val="Стиль По центру"/>
    <w:basedOn w:val="a"/>
    <w:rsid w:val="00D56AAE"/>
    <w:pPr>
      <w:spacing w:after="120"/>
      <w:ind w:firstLine="0"/>
      <w:contextualSpacing/>
      <w:jc w:val="center"/>
    </w:pPr>
  </w:style>
  <w:style w:type="paragraph" w:customStyle="1" w:styleId="17">
    <w:name w:val="Стиль 17 пт По центру"/>
    <w:basedOn w:val="a"/>
    <w:rsid w:val="00E243DB"/>
    <w:pPr>
      <w:ind w:firstLine="0"/>
      <w:jc w:val="center"/>
    </w:pPr>
    <w:rPr>
      <w:sz w:val="34"/>
    </w:rPr>
  </w:style>
  <w:style w:type="paragraph" w:customStyle="1" w:styleId="170">
    <w:name w:val="Стиль 17 пт полужирный По центру"/>
    <w:basedOn w:val="a"/>
    <w:rsid w:val="00E243DB"/>
    <w:pPr>
      <w:ind w:firstLine="0"/>
      <w:jc w:val="center"/>
    </w:pPr>
    <w:rPr>
      <w:b/>
      <w:bCs/>
      <w:sz w:val="34"/>
    </w:rPr>
  </w:style>
  <w:style w:type="table" w:customStyle="1" w:styleId="af6">
    <w:name w:val="Нормальная таблица"/>
    <w:basedOn w:val="a1"/>
    <w:rsid w:val="00D56AAE"/>
    <w:pPr>
      <w:contextualSpacing/>
    </w:pPr>
    <w:rPr>
      <w:rFonts w:ascii="Calibri" w:hAnsi="Calibri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customStyle="1" w:styleId="100">
    <w:name w:val="Стиль Заголовок 1 + Перед:  0 пт"/>
    <w:basedOn w:val="1"/>
    <w:rsid w:val="006939F9"/>
    <w:pPr>
      <w:spacing w:before="0" w:line="240" w:lineRule="auto"/>
    </w:pPr>
    <w:rPr>
      <w:bCs/>
      <w:szCs w:val="20"/>
    </w:rPr>
  </w:style>
  <w:style w:type="paragraph" w:customStyle="1" w:styleId="6">
    <w:name w:val="Стиль Без абзаца + После:  6 пт"/>
    <w:basedOn w:val="af4"/>
    <w:rsid w:val="004F74E2"/>
    <w:pPr>
      <w:spacing w:before="120" w:after="120"/>
    </w:pPr>
  </w:style>
  <w:style w:type="paragraph" w:styleId="31">
    <w:name w:val="Body Text Indent 3"/>
    <w:basedOn w:val="a"/>
    <w:rsid w:val="004D6B0C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1">
    <w:name w:val="Стиль По центру1"/>
    <w:basedOn w:val="a"/>
    <w:rsid w:val="00354E1E"/>
    <w:pPr>
      <w:ind w:firstLine="0"/>
      <w:jc w:val="center"/>
    </w:pPr>
  </w:style>
  <w:style w:type="paragraph" w:customStyle="1" w:styleId="21">
    <w:name w:val="Стиль По центру2"/>
    <w:basedOn w:val="a"/>
    <w:rsid w:val="00354E1E"/>
    <w:pPr>
      <w:ind w:firstLine="0"/>
      <w:jc w:val="center"/>
    </w:pPr>
  </w:style>
  <w:style w:type="paragraph" w:customStyle="1" w:styleId="32">
    <w:name w:val="Стиль По центру3"/>
    <w:basedOn w:val="a"/>
    <w:rsid w:val="00354E1E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image" Target="media/image7.png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image" Target="media/image10.png"/><Relationship Id="rId47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7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image" Target="media/image5.wmf"/><Relationship Id="rId40" Type="http://schemas.openxmlformats.org/officeDocument/2006/relationships/image" Target="media/image8.jpeg"/><Relationship Id="rId45" Type="http://schemas.openxmlformats.org/officeDocument/2006/relationships/image" Target="media/image13.png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image" Target="media/image11.png"/><Relationship Id="rId48" Type="http://schemas.openxmlformats.org/officeDocument/2006/relationships/oleObject" Target="embeddings/oleObject25.bin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image" Target="media/image6.jpeg"/><Relationship Id="rId46" Type="http://schemas.openxmlformats.org/officeDocument/2006/relationships/image" Target="media/image14.emf"/><Relationship Id="rId20" Type="http://schemas.openxmlformats.org/officeDocument/2006/relationships/oleObject" Target="embeddings/oleObject8.bin"/><Relationship Id="rId41" Type="http://schemas.openxmlformats.org/officeDocument/2006/relationships/image" Target="media/image9.jpe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image" Target="media/image16.emf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oleObject" Target="embeddings/oleObject19.bin"/><Relationship Id="rId44" Type="http://schemas.openxmlformats.org/officeDocument/2006/relationships/image" Target="media/image12.emf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ECB9-C206-4AB5-8174-5FF1DF04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1</vt:lpstr>
    </vt:vector>
  </TitlesOfParts>
  <Company>qwerty</Company>
  <LinksUpToDate>false</LinksUpToDate>
  <CharactersWithSpaces>37513</CharactersWithSpaces>
  <SharedDoc>false</SharedDoc>
  <HLinks>
    <vt:vector size="120" baseType="variant"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_Toc386190589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_Toc386190588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_Toc386190587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_Toc386190586</vt:lpwstr>
      </vt:variant>
      <vt:variant>
        <vt:i4>1441849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_Toc386190585</vt:lpwstr>
      </vt:variant>
      <vt:variant>
        <vt:i4>1441849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_Toc386190584</vt:lpwstr>
      </vt:variant>
      <vt:variant>
        <vt:i4>1441849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_Toc386190583</vt:lpwstr>
      </vt:variant>
      <vt:variant>
        <vt:i4>1441849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_Toc386190582</vt:lpwstr>
      </vt:variant>
      <vt:variant>
        <vt:i4>1441849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_Toc386190581</vt:lpwstr>
      </vt:variant>
      <vt:variant>
        <vt:i4>1441849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_Toc386190580</vt:lpwstr>
      </vt:variant>
      <vt:variant>
        <vt:i4>1638457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_Toc386190579</vt:lpwstr>
      </vt:variant>
      <vt:variant>
        <vt:i4>1638457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_Toc386190578</vt:lpwstr>
      </vt:variant>
      <vt:variant>
        <vt:i4>1638457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_Toc386190577</vt:lpwstr>
      </vt:variant>
      <vt:variant>
        <vt:i4>1638457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_Toc386190576</vt:lpwstr>
      </vt:variant>
      <vt:variant>
        <vt:i4>1638457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_Toc386190575</vt:lpwstr>
      </vt:variant>
      <vt:variant>
        <vt:i4>1638457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_Toc386190574</vt:lpwstr>
      </vt:variant>
      <vt:variant>
        <vt:i4>1638457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_Toc386190573</vt:lpwstr>
      </vt:variant>
      <vt:variant>
        <vt:i4>1638457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_Toc386190572</vt:lpwstr>
      </vt:variant>
      <vt:variant>
        <vt:i4>1638457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_Toc386190571</vt:lpwstr>
      </vt:variant>
      <vt:variant>
        <vt:i4>1638457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_Toc386190570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1</dc:title>
  <dc:creator>qwerty</dc:creator>
  <dc:description>Исправил массу с 32 на 28 кг</dc:description>
  <cp:lastModifiedBy>Кузнецов Александр</cp:lastModifiedBy>
  <cp:revision>2</cp:revision>
  <cp:lastPrinted>2014-05-02T14:02:00Z</cp:lastPrinted>
  <dcterms:created xsi:type="dcterms:W3CDTF">2018-04-16T04:32:00Z</dcterms:created>
  <dcterms:modified xsi:type="dcterms:W3CDTF">2018-04-16T04:32:00Z</dcterms:modified>
</cp:coreProperties>
</file>